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</w:rPr>
      </w:pPr>
      <w:r w:rsidRPr="00A10488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590550" cy="685800"/>
            <wp:effectExtent l="1905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</w:rPr>
      </w:pP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A10488" w:rsidRPr="00BA53A1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488">
        <w:rPr>
          <w:rFonts w:ascii="Times New Roman" w:hAnsi="Times New Roman" w:cs="Times New Roman"/>
          <w:b/>
          <w:sz w:val="24"/>
        </w:rPr>
        <w:t>ПОСТАНОВЛЕНИЕ</w:t>
      </w: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F72495" w:rsidRDefault="00A10488" w:rsidP="00A10488">
      <w:pPr>
        <w:shd w:val="clear" w:color="auto" w:fill="FFFFFF"/>
        <w:tabs>
          <w:tab w:val="left" w:pos="142"/>
          <w:tab w:val="left" w:pos="311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95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"01"  </w:t>
      </w:r>
      <w:r w:rsidR="00F72495" w:rsidRPr="00F72495">
        <w:rPr>
          <w:rFonts w:ascii="Times New Roman" w:hAnsi="Times New Roman" w:cs="Times New Roman"/>
          <w:spacing w:val="-3"/>
          <w:w w:val="101"/>
          <w:sz w:val="24"/>
          <w:szCs w:val="24"/>
        </w:rPr>
        <w:t>марта</w:t>
      </w:r>
      <w:r w:rsidRPr="00F72495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</w:t>
      </w:r>
      <w:r w:rsidRPr="00F72495">
        <w:rPr>
          <w:rFonts w:ascii="Times New Roman" w:hAnsi="Times New Roman" w:cs="Times New Roman"/>
          <w:spacing w:val="-4"/>
          <w:w w:val="101"/>
          <w:sz w:val="24"/>
          <w:szCs w:val="24"/>
        </w:rPr>
        <w:t>201</w:t>
      </w:r>
      <w:r w:rsidR="00F72495" w:rsidRPr="00F72495">
        <w:rPr>
          <w:rFonts w:ascii="Times New Roman" w:hAnsi="Times New Roman" w:cs="Times New Roman"/>
          <w:spacing w:val="-4"/>
          <w:w w:val="101"/>
          <w:sz w:val="24"/>
          <w:szCs w:val="24"/>
        </w:rPr>
        <w:t>9</w:t>
      </w:r>
      <w:r w:rsidRPr="00F72495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г. </w:t>
      </w:r>
      <w:r w:rsidR="000832F1" w:rsidRPr="00F72495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F72495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  </w:t>
      </w:r>
      <w:r w:rsidR="00F72495" w:rsidRPr="00F72495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   </w:t>
      </w:r>
      <w:r w:rsidRPr="00F72495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F72495">
        <w:rPr>
          <w:rFonts w:ascii="Times New Roman" w:hAnsi="Times New Roman" w:cs="Times New Roman"/>
          <w:sz w:val="24"/>
          <w:szCs w:val="24"/>
        </w:rPr>
        <w:t xml:space="preserve">№ </w:t>
      </w:r>
      <w:r w:rsidR="00F72495" w:rsidRPr="00F72495">
        <w:rPr>
          <w:rFonts w:ascii="Times New Roman" w:hAnsi="Times New Roman" w:cs="Times New Roman"/>
          <w:sz w:val="24"/>
          <w:szCs w:val="24"/>
        </w:rPr>
        <w:t>98</w:t>
      </w:r>
    </w:p>
    <w:p w:rsidR="00A10488" w:rsidRPr="00A10488" w:rsidRDefault="00A10488" w:rsidP="00A104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5C" w:rsidRPr="00547060" w:rsidRDefault="00A10488" w:rsidP="00977297">
      <w:pPr>
        <w:pStyle w:val="af1"/>
        <w:jc w:val="center"/>
        <w:rPr>
          <w:szCs w:val="24"/>
        </w:rPr>
      </w:pPr>
      <w:r w:rsidRPr="00547060">
        <w:rPr>
          <w:szCs w:val="24"/>
        </w:rPr>
        <w:t xml:space="preserve">"Об утверждении </w:t>
      </w:r>
      <w:r w:rsidR="0047259B" w:rsidRPr="00547060">
        <w:rPr>
          <w:szCs w:val="24"/>
        </w:rPr>
        <w:t>Административного регламента местной администрации</w:t>
      </w:r>
    </w:p>
    <w:p w:rsidR="00BA53A1" w:rsidRDefault="0047259B" w:rsidP="00977297">
      <w:pPr>
        <w:pStyle w:val="af1"/>
        <w:jc w:val="center"/>
        <w:rPr>
          <w:szCs w:val="24"/>
        </w:rPr>
      </w:pPr>
      <w:r w:rsidRPr="00547060">
        <w:rPr>
          <w:szCs w:val="24"/>
        </w:rPr>
        <w:t xml:space="preserve">МО Лебяженское городское поселение МО Ломоносовский муниципальный </w:t>
      </w:r>
      <w:r w:rsidR="00E538A5" w:rsidRPr="00547060">
        <w:rPr>
          <w:szCs w:val="24"/>
        </w:rPr>
        <w:t>р</w:t>
      </w:r>
      <w:r w:rsidRPr="00547060">
        <w:rPr>
          <w:szCs w:val="24"/>
        </w:rPr>
        <w:t>айон</w:t>
      </w:r>
      <w:r w:rsidR="00E538A5" w:rsidRPr="00547060">
        <w:rPr>
          <w:szCs w:val="24"/>
        </w:rPr>
        <w:t xml:space="preserve"> </w:t>
      </w:r>
    </w:p>
    <w:p w:rsidR="00BA53A1" w:rsidRDefault="0047259B" w:rsidP="00977297">
      <w:pPr>
        <w:pStyle w:val="af1"/>
        <w:jc w:val="center"/>
        <w:rPr>
          <w:szCs w:val="24"/>
        </w:rPr>
      </w:pPr>
      <w:r w:rsidRPr="00547060">
        <w:rPr>
          <w:szCs w:val="24"/>
        </w:rPr>
        <w:t xml:space="preserve">Ленинградской области  </w:t>
      </w:r>
      <w:r w:rsidR="00E538A5" w:rsidRPr="00547060">
        <w:rPr>
          <w:bCs/>
          <w:szCs w:val="24"/>
        </w:rPr>
        <w:t xml:space="preserve">по предоставлению муниципальной услуги </w:t>
      </w:r>
      <w:r w:rsidR="00913170" w:rsidRPr="00547060">
        <w:rPr>
          <w:szCs w:val="24"/>
        </w:rPr>
        <w:t>"</w:t>
      </w:r>
      <w:r w:rsidR="00547060" w:rsidRPr="00547060">
        <w:rPr>
          <w:szCs w:val="24"/>
        </w:rPr>
        <w:t xml:space="preserve">Предоставление </w:t>
      </w:r>
    </w:p>
    <w:p w:rsidR="00BA53A1" w:rsidRDefault="00547060" w:rsidP="00977297">
      <w:pPr>
        <w:pStyle w:val="af1"/>
        <w:jc w:val="center"/>
        <w:rPr>
          <w:szCs w:val="24"/>
        </w:rPr>
      </w:pPr>
      <w:r w:rsidRPr="00547060">
        <w:rPr>
          <w:szCs w:val="24"/>
        </w:rPr>
        <w:t>земельных участков, находящихся в муниципальной собственности</w:t>
      </w:r>
      <w:r w:rsidR="003E6724">
        <w:rPr>
          <w:szCs w:val="24"/>
        </w:rPr>
        <w:t xml:space="preserve"> </w:t>
      </w:r>
      <w:r w:rsidR="003E6724" w:rsidRPr="00E538A5">
        <w:rPr>
          <w:bCs/>
          <w:szCs w:val="23"/>
        </w:rPr>
        <w:t>или государственная собственность на которые не разграничена</w:t>
      </w:r>
      <w:r w:rsidRPr="00547060">
        <w:rPr>
          <w:szCs w:val="24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</w:t>
      </w:r>
    </w:p>
    <w:p w:rsidR="00A10488" w:rsidRPr="00547060" w:rsidRDefault="00547060" w:rsidP="00977297">
      <w:pPr>
        <w:pStyle w:val="af1"/>
        <w:jc w:val="center"/>
        <w:rPr>
          <w:bCs/>
          <w:szCs w:val="24"/>
        </w:rPr>
      </w:pPr>
      <w:r w:rsidRPr="00547060">
        <w:rPr>
          <w:szCs w:val="24"/>
        </w:rPr>
        <w:t>садоводства, гражданам и крестьянским</w:t>
      </w:r>
      <w:r w:rsidR="00BA53A1">
        <w:rPr>
          <w:szCs w:val="24"/>
        </w:rPr>
        <w:t xml:space="preserve"> </w:t>
      </w:r>
      <w:r w:rsidRPr="00547060">
        <w:rPr>
          <w:szCs w:val="24"/>
        </w:rPr>
        <w:t>(фермерским) хозяйствам для осуществления крестьянским (фермерским) хозяйством его деятельности</w:t>
      </w:r>
      <w:r w:rsidR="00A10488" w:rsidRPr="00547060">
        <w:rPr>
          <w:szCs w:val="24"/>
        </w:rPr>
        <w:t>"</w:t>
      </w:r>
    </w:p>
    <w:p w:rsidR="00A10488" w:rsidRPr="00A10488" w:rsidRDefault="00A10488" w:rsidP="00977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488" w:rsidRPr="003D3C77" w:rsidRDefault="003D3C77" w:rsidP="00977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2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</w:t>
      </w:r>
      <w:r w:rsidR="00977297">
        <w:rPr>
          <w:rFonts w:ascii="Times New Roman" w:hAnsi="Times New Roman" w:cs="Times New Roman"/>
          <w:sz w:val="24"/>
          <w:szCs w:val="24"/>
        </w:rPr>
        <w:t xml:space="preserve"> </w:t>
      </w:r>
      <w:r w:rsidR="00BA53A1">
        <w:rPr>
          <w:rFonts w:ascii="Times New Roman" w:hAnsi="Times New Roman" w:cs="Times New Roman"/>
          <w:sz w:val="24"/>
          <w:szCs w:val="24"/>
        </w:rPr>
        <w:t>210-ФЗ "</w:t>
      </w:r>
      <w:r w:rsidRPr="009772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A53A1"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 xml:space="preserve">, </w:t>
      </w:r>
      <w:r w:rsidR="00977297" w:rsidRPr="00977297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A53A1">
        <w:rPr>
          <w:rFonts w:ascii="Times New Roman" w:hAnsi="Times New Roman" w:cs="Times New Roman"/>
          <w:sz w:val="24"/>
          <w:szCs w:val="24"/>
        </w:rPr>
        <w:t>ом от 06.10.2003 года № 131-ФЗ "</w:t>
      </w:r>
      <w:r w:rsidR="00977297" w:rsidRPr="00977297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proofErr w:type="gramStart"/>
      <w:r w:rsidR="00977297" w:rsidRPr="009772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7297" w:rsidRPr="00977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297" w:rsidRPr="0097729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A53A1">
        <w:rPr>
          <w:rFonts w:ascii="Times New Roman" w:hAnsi="Times New Roman" w:cs="Times New Roman"/>
          <w:sz w:val="24"/>
          <w:szCs w:val="24"/>
        </w:rPr>
        <w:t>"</w:t>
      </w:r>
      <w:r w:rsidR="00977297" w:rsidRPr="00977297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</w:t>
        </w:r>
        <w:r w:rsid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ым</w:t>
        </w:r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закон</w:t>
        </w:r>
        <w:r w:rsid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25</w:t>
        </w:r>
        <w:r w:rsid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.10.</w:t>
        </w:r>
        <w:r w:rsidR="00977297"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2001 № 137-ФЗ "О введении в действие Земельного кодекса Российской Федерации"</w:t>
        </w:r>
      </w:hyperlink>
      <w:r w:rsidR="00977297">
        <w:rPr>
          <w:rFonts w:ascii="Times New Roman" w:hAnsi="Times New Roman" w:cs="Times New Roman"/>
          <w:sz w:val="24"/>
          <w:szCs w:val="24"/>
        </w:rPr>
        <w:t xml:space="preserve">, </w:t>
      </w:r>
      <w:r w:rsidRPr="003D3C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11.11.2005 №</w:t>
      </w:r>
      <w:r w:rsidR="00977297">
        <w:rPr>
          <w:rFonts w:ascii="Times New Roman" w:hAnsi="Times New Roman" w:cs="Times New Roman"/>
          <w:sz w:val="24"/>
          <w:szCs w:val="24"/>
        </w:rPr>
        <w:t xml:space="preserve"> </w:t>
      </w:r>
      <w:r w:rsidR="00BA53A1">
        <w:rPr>
          <w:rFonts w:ascii="Times New Roman" w:hAnsi="Times New Roman" w:cs="Times New Roman"/>
          <w:sz w:val="24"/>
          <w:szCs w:val="24"/>
        </w:rPr>
        <w:t>679 "</w:t>
      </w:r>
      <w:r w:rsidRPr="003D3C77">
        <w:rPr>
          <w:rFonts w:ascii="Times New Roman" w:hAnsi="Times New Roman" w:cs="Times New Roman"/>
          <w:sz w:val="24"/>
          <w:szCs w:val="24"/>
        </w:rPr>
        <w:t>О Порядке разработки и утверждения адм</w:t>
      </w:r>
      <w:r w:rsidRPr="003D3C77">
        <w:rPr>
          <w:rFonts w:ascii="Times New Roman" w:hAnsi="Times New Roman" w:cs="Times New Roman"/>
          <w:sz w:val="24"/>
          <w:szCs w:val="24"/>
        </w:rPr>
        <w:t>и</w:t>
      </w:r>
      <w:r w:rsidRPr="003D3C77">
        <w:rPr>
          <w:rFonts w:ascii="Times New Roman" w:hAnsi="Times New Roman" w:cs="Times New Roman"/>
          <w:sz w:val="24"/>
          <w:szCs w:val="24"/>
        </w:rPr>
        <w:t>нистративных регламентов исполнения государственных функций (предоставления гос</w:t>
      </w:r>
      <w:r w:rsidRPr="003D3C77">
        <w:rPr>
          <w:rFonts w:ascii="Times New Roman" w:hAnsi="Times New Roman" w:cs="Times New Roman"/>
          <w:sz w:val="24"/>
          <w:szCs w:val="24"/>
        </w:rPr>
        <w:t>у</w:t>
      </w:r>
      <w:r w:rsidRPr="003D3C77">
        <w:rPr>
          <w:rFonts w:ascii="Times New Roman" w:hAnsi="Times New Roman" w:cs="Times New Roman"/>
          <w:sz w:val="24"/>
          <w:szCs w:val="24"/>
        </w:rPr>
        <w:t>дарственных услуг)</w:t>
      </w:r>
      <w:r w:rsidR="00BA53A1"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</w:t>
      </w:r>
      <w:r w:rsidR="00BA53A1">
        <w:rPr>
          <w:rFonts w:ascii="Times New Roman" w:hAnsi="Times New Roman" w:cs="Times New Roman"/>
          <w:sz w:val="24"/>
          <w:szCs w:val="24"/>
        </w:rPr>
        <w:t>ской области от 05.03.2011 № 42 "</w:t>
      </w:r>
      <w:r w:rsidRPr="003D3C77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</w:t>
      </w:r>
      <w:r w:rsidR="00BA53A1">
        <w:rPr>
          <w:rFonts w:ascii="Times New Roman" w:hAnsi="Times New Roman" w:cs="Times New Roman"/>
          <w:sz w:val="24"/>
          <w:szCs w:val="24"/>
        </w:rPr>
        <w:t>и"</w:t>
      </w:r>
      <w:r w:rsidRPr="003D3C77">
        <w:rPr>
          <w:rFonts w:ascii="Times New Roman" w:hAnsi="Times New Roman" w:cs="Times New Roman"/>
          <w:sz w:val="24"/>
          <w:szCs w:val="24"/>
        </w:rPr>
        <w:t>, Уставом</w:t>
      </w:r>
      <w:proofErr w:type="gramEnd"/>
      <w:r w:rsidRPr="003D3C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Лебяженское г</w:t>
      </w:r>
      <w:r w:rsidRPr="003D3C77">
        <w:rPr>
          <w:rFonts w:ascii="Times New Roman" w:hAnsi="Times New Roman" w:cs="Times New Roman"/>
          <w:sz w:val="24"/>
          <w:szCs w:val="24"/>
        </w:rPr>
        <w:t>о</w:t>
      </w:r>
      <w:r w:rsidRPr="003D3C77">
        <w:rPr>
          <w:rFonts w:ascii="Times New Roman" w:hAnsi="Times New Roman" w:cs="Times New Roman"/>
          <w:sz w:val="24"/>
          <w:szCs w:val="24"/>
        </w:rPr>
        <w:t>родское поселение муниципального образования Ломоносовский муниципальный район Ленинградской области, местная администрация МО Лебяженское городское поселение</w:t>
      </w:r>
    </w:p>
    <w:p w:rsidR="00977297" w:rsidRDefault="00977297" w:rsidP="00977297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977297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0488" w:rsidRPr="00A10488" w:rsidRDefault="00A10488" w:rsidP="00977297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9745D3" w:rsidRDefault="00A10488" w:rsidP="00334C09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9745D3">
        <w:t xml:space="preserve">Утвердить </w:t>
      </w:r>
      <w:r w:rsidRPr="009745D3">
        <w:rPr>
          <w:szCs w:val="24"/>
        </w:rPr>
        <w:t>административный регламент  местной администраци</w:t>
      </w:r>
      <w:r w:rsidR="004A32CE" w:rsidRPr="009745D3">
        <w:rPr>
          <w:szCs w:val="24"/>
        </w:rPr>
        <w:t>и</w:t>
      </w:r>
      <w:r w:rsidRPr="009745D3">
        <w:rPr>
          <w:szCs w:val="24"/>
        </w:rPr>
        <w:t xml:space="preserve"> МО Лебяже</w:t>
      </w:r>
      <w:r w:rsidRPr="009745D3">
        <w:rPr>
          <w:szCs w:val="24"/>
        </w:rPr>
        <w:t>н</w:t>
      </w:r>
      <w:r w:rsidRPr="009745D3">
        <w:rPr>
          <w:szCs w:val="24"/>
        </w:rPr>
        <w:t>ское городское поселение МО Ломоносовский муниципальный район Ленинградской о</w:t>
      </w:r>
      <w:r w:rsidRPr="009745D3">
        <w:rPr>
          <w:szCs w:val="24"/>
        </w:rPr>
        <w:t>б</w:t>
      </w:r>
      <w:r w:rsidRPr="009745D3">
        <w:rPr>
          <w:szCs w:val="24"/>
        </w:rPr>
        <w:t>ласти</w:t>
      </w:r>
      <w:r w:rsidR="004A32CE" w:rsidRPr="009745D3">
        <w:rPr>
          <w:szCs w:val="24"/>
        </w:rPr>
        <w:t xml:space="preserve"> </w:t>
      </w:r>
      <w:r w:rsidR="00547060" w:rsidRPr="00547060">
        <w:rPr>
          <w:szCs w:val="24"/>
        </w:rPr>
        <w:t>"Предоставление земельных участков, находящихся в муниципальной собственн</w:t>
      </w:r>
      <w:r w:rsidR="00547060" w:rsidRPr="00547060">
        <w:rPr>
          <w:szCs w:val="24"/>
        </w:rPr>
        <w:t>о</w:t>
      </w:r>
      <w:r w:rsidR="00547060" w:rsidRPr="00547060">
        <w:rPr>
          <w:szCs w:val="24"/>
        </w:rPr>
        <w:t>сти</w:t>
      </w:r>
      <w:r w:rsidR="003E6724">
        <w:rPr>
          <w:szCs w:val="24"/>
        </w:rPr>
        <w:t xml:space="preserve"> </w:t>
      </w:r>
      <w:r w:rsidR="003E6724" w:rsidRPr="00E538A5">
        <w:rPr>
          <w:bCs/>
          <w:szCs w:val="23"/>
        </w:rPr>
        <w:t>или государственная собственность на которые не разграничена</w:t>
      </w:r>
      <w:r w:rsidR="00547060" w:rsidRPr="00547060">
        <w:rPr>
          <w:szCs w:val="24"/>
        </w:rPr>
        <w:t>, гражданам для инд</w:t>
      </w:r>
      <w:r w:rsidR="00547060" w:rsidRPr="00547060">
        <w:rPr>
          <w:szCs w:val="24"/>
        </w:rPr>
        <w:t>и</w:t>
      </w:r>
      <w:r w:rsidR="00547060" w:rsidRPr="00547060">
        <w:rPr>
          <w:szCs w:val="24"/>
        </w:rPr>
        <w:t>видуального жилищного строительства, ведения личного подсобного хозяйства в гран</w:t>
      </w:r>
      <w:r w:rsidR="00547060" w:rsidRPr="00547060">
        <w:rPr>
          <w:szCs w:val="24"/>
        </w:rPr>
        <w:t>и</w:t>
      </w:r>
      <w:r w:rsidR="00547060" w:rsidRPr="00547060">
        <w:rPr>
          <w:szCs w:val="24"/>
        </w:rPr>
        <w:t>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</w:t>
      </w:r>
      <w:r w:rsidRPr="009745D3">
        <w:t>согласно Приложению 1</w:t>
      </w:r>
      <w:r w:rsidRPr="009745D3">
        <w:rPr>
          <w:szCs w:val="24"/>
        </w:rPr>
        <w:t>.</w:t>
      </w:r>
      <w:r w:rsidRPr="009745D3">
        <w:rPr>
          <w:color w:val="000000"/>
        </w:rPr>
        <w:t xml:space="preserve"> </w:t>
      </w:r>
    </w:p>
    <w:p w:rsidR="00A10488" w:rsidRPr="009745D3" w:rsidRDefault="00A10488" w:rsidP="00334C09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  <w:r w:rsidRPr="009745D3">
        <w:t xml:space="preserve"> </w:t>
      </w:r>
    </w:p>
    <w:p w:rsidR="00A10488" w:rsidRPr="009745D3" w:rsidRDefault="00A10488" w:rsidP="00334C09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 w:rsidRPr="009745D3">
        <w:t xml:space="preserve">Настоящее постановление вступает в силу со дня официального обнародования. </w:t>
      </w:r>
    </w:p>
    <w:p w:rsidR="00A10488" w:rsidRPr="009745D3" w:rsidRDefault="00A10488" w:rsidP="00334C09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 w:rsidRPr="009745D3">
        <w:rPr>
          <w:szCs w:val="24"/>
        </w:rPr>
        <w:t>Контроль за исполнением настоящего постановления оставляю за собой.</w:t>
      </w:r>
    </w:p>
    <w:p w:rsidR="00A10488" w:rsidRDefault="00A10488" w:rsidP="009772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488" w:rsidRDefault="00A10488" w:rsidP="0097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97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A10488" w:rsidRPr="00A10488" w:rsidRDefault="00A10488" w:rsidP="00977297">
      <w:pPr>
        <w:spacing w:after="0" w:line="240" w:lineRule="auto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  <w:sz w:val="24"/>
          <w:szCs w:val="24"/>
        </w:rPr>
        <w:t>МО</w:t>
      </w:r>
      <w:r w:rsidR="006633C6">
        <w:rPr>
          <w:rFonts w:ascii="Times New Roman" w:hAnsi="Times New Roman" w:cs="Times New Roman"/>
          <w:sz w:val="24"/>
          <w:szCs w:val="24"/>
        </w:rPr>
        <w:t xml:space="preserve"> </w:t>
      </w:r>
      <w:r w:rsidRPr="00A10488">
        <w:rPr>
          <w:rFonts w:ascii="Times New Roman" w:hAnsi="Times New Roman" w:cs="Times New Roman"/>
          <w:sz w:val="24"/>
          <w:szCs w:val="24"/>
        </w:rPr>
        <w:t xml:space="preserve"> Лебяженское городское поселение</w:t>
      </w:r>
      <w:r w:rsidRPr="00A104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proofErr w:type="spellStart"/>
      <w:r w:rsidRPr="00A10488">
        <w:rPr>
          <w:rFonts w:ascii="Times New Roman" w:hAnsi="Times New Roman" w:cs="Times New Roman"/>
          <w:sz w:val="24"/>
          <w:szCs w:val="24"/>
        </w:rPr>
        <w:t>А.Е.Магон</w:t>
      </w:r>
      <w:proofErr w:type="spellEnd"/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lastRenderedPageBreak/>
        <w:t>Приложение 1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>УТВЕРЖДЕНО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постановлением местной администрации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                                         МО Лебяженское городское поселение</w:t>
      </w:r>
    </w:p>
    <w:p w:rsidR="00A10488" w:rsidRPr="00BA53A1" w:rsidRDefault="00A10488" w:rsidP="00A10488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A53A1">
        <w:rPr>
          <w:rFonts w:ascii="Times New Roman" w:hAnsi="Times New Roman" w:cs="Times New Roman"/>
          <w:snapToGrid w:val="0"/>
        </w:rPr>
        <w:t>"01"  марта  201</w:t>
      </w:r>
      <w:r w:rsidR="00BA53A1" w:rsidRPr="00BA53A1">
        <w:rPr>
          <w:rFonts w:ascii="Times New Roman" w:hAnsi="Times New Roman" w:cs="Times New Roman"/>
          <w:snapToGrid w:val="0"/>
        </w:rPr>
        <w:t>9</w:t>
      </w:r>
      <w:r w:rsidRPr="00BA53A1">
        <w:rPr>
          <w:rFonts w:ascii="Times New Roman" w:hAnsi="Times New Roman" w:cs="Times New Roman"/>
          <w:snapToGrid w:val="0"/>
        </w:rPr>
        <w:t xml:space="preserve">  г.   № </w:t>
      </w:r>
      <w:r w:rsidR="00BA53A1" w:rsidRPr="00BA53A1">
        <w:rPr>
          <w:rFonts w:ascii="Times New Roman" w:hAnsi="Times New Roman" w:cs="Times New Roman"/>
          <w:snapToGrid w:val="0"/>
        </w:rPr>
        <w:t>98</w:t>
      </w: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Административн</w:t>
      </w:r>
      <w:r>
        <w:rPr>
          <w:szCs w:val="24"/>
        </w:rPr>
        <w:t>ый</w:t>
      </w:r>
      <w:r w:rsidRPr="009745D3">
        <w:rPr>
          <w:szCs w:val="24"/>
        </w:rPr>
        <w:t xml:space="preserve"> регламент </w:t>
      </w: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местной администрации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МО Лебяженское городское поселение </w:t>
      </w:r>
    </w:p>
    <w:p w:rsidR="009745D3" w:rsidRDefault="009745D3" w:rsidP="009745D3">
      <w:pPr>
        <w:pStyle w:val="af1"/>
        <w:jc w:val="center"/>
      </w:pPr>
      <w:r w:rsidRPr="009745D3">
        <w:rPr>
          <w:szCs w:val="24"/>
        </w:rPr>
        <w:t>МО Ломоносовский муниципальный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район Ленинградской области </w:t>
      </w:r>
      <w:r w:rsidRPr="009745D3">
        <w:t xml:space="preserve"> </w:t>
      </w:r>
    </w:p>
    <w:p w:rsidR="00DA2096" w:rsidRPr="009745D3" w:rsidRDefault="006633C6" w:rsidP="007B412C">
      <w:pPr>
        <w:pStyle w:val="af1"/>
        <w:jc w:val="center"/>
      </w:pPr>
      <w:r w:rsidRPr="00A10488">
        <w:rPr>
          <w:szCs w:val="24"/>
        </w:rPr>
        <w:t>"</w:t>
      </w:r>
      <w:r w:rsidR="00547060" w:rsidRPr="00547060">
        <w:rPr>
          <w:szCs w:val="24"/>
        </w:rPr>
        <w:t>Предоставление земельных участков, находящихся в муниципальной собственности</w:t>
      </w:r>
      <w:r w:rsidR="003E6724">
        <w:rPr>
          <w:szCs w:val="24"/>
        </w:rPr>
        <w:t xml:space="preserve"> </w:t>
      </w:r>
      <w:r w:rsidR="003E6724" w:rsidRPr="00E538A5">
        <w:rPr>
          <w:bCs/>
          <w:szCs w:val="23"/>
        </w:rPr>
        <w:t>или государственная собственность на которые не разграничена</w:t>
      </w:r>
      <w:r w:rsidR="00547060" w:rsidRPr="00547060">
        <w:rPr>
          <w:szCs w:val="24"/>
        </w:rPr>
        <w:t>, гражданам для индивидуал</w:t>
      </w:r>
      <w:r w:rsidR="00547060" w:rsidRPr="00547060">
        <w:rPr>
          <w:szCs w:val="24"/>
        </w:rPr>
        <w:t>ь</w:t>
      </w:r>
      <w:r w:rsidR="00547060" w:rsidRPr="00547060">
        <w:rPr>
          <w:szCs w:val="24"/>
        </w:rPr>
        <w:t>ного жилищного строительства, ведения личного подсобного хозяйства в границах нас</w:t>
      </w:r>
      <w:r w:rsidR="00547060" w:rsidRPr="00547060">
        <w:rPr>
          <w:szCs w:val="24"/>
        </w:rPr>
        <w:t>е</w:t>
      </w:r>
      <w:r w:rsidR="00547060" w:rsidRPr="00547060">
        <w:rPr>
          <w:szCs w:val="24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6B1CFA" w:rsidRDefault="00BA53A1" w:rsidP="00B326E0">
      <w:pPr>
        <w:pStyle w:val="Default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1</w:t>
      </w:r>
      <w:r w:rsidR="006B1CFA" w:rsidRPr="00B326E0">
        <w:rPr>
          <w:b/>
          <w:bCs/>
        </w:rPr>
        <w:t>. Общие положения</w:t>
      </w:r>
    </w:p>
    <w:p w:rsidR="00B326E0" w:rsidRPr="00B326E0" w:rsidRDefault="00B326E0" w:rsidP="00B326E0">
      <w:pPr>
        <w:pStyle w:val="Default"/>
        <w:jc w:val="center"/>
      </w:pPr>
    </w:p>
    <w:p w:rsidR="006B1CFA" w:rsidRPr="00B326E0" w:rsidRDefault="006B1CFA" w:rsidP="00C26BA9">
      <w:pPr>
        <w:pStyle w:val="af1"/>
        <w:ind w:firstLine="708"/>
      </w:pPr>
      <w:r w:rsidRPr="00B326E0">
        <w:t xml:space="preserve">1.1. Наименование муниципальной услуги: </w:t>
      </w:r>
      <w:r w:rsidR="00547060" w:rsidRPr="00547060">
        <w:rPr>
          <w:szCs w:val="24"/>
        </w:rPr>
        <w:t>"Предоставление земельных участков, находящихся в муниципальной собственности</w:t>
      </w:r>
      <w:r w:rsidR="003E6724">
        <w:rPr>
          <w:szCs w:val="24"/>
        </w:rPr>
        <w:t xml:space="preserve"> </w:t>
      </w:r>
      <w:r w:rsidR="003E6724" w:rsidRPr="00E538A5">
        <w:rPr>
          <w:bCs/>
          <w:szCs w:val="23"/>
        </w:rPr>
        <w:t>или государственная собственность на к</w:t>
      </w:r>
      <w:r w:rsidR="003E6724" w:rsidRPr="00E538A5">
        <w:rPr>
          <w:bCs/>
          <w:szCs w:val="23"/>
        </w:rPr>
        <w:t>о</w:t>
      </w:r>
      <w:r w:rsidR="003E6724" w:rsidRPr="00E538A5">
        <w:rPr>
          <w:bCs/>
          <w:szCs w:val="23"/>
        </w:rPr>
        <w:t>торые не разграничена</w:t>
      </w:r>
      <w:r w:rsidR="00547060" w:rsidRPr="00547060">
        <w:rPr>
          <w:szCs w:val="24"/>
        </w:rPr>
        <w:t>, гражданам для индивидуального жилищного строительства, вед</w:t>
      </w:r>
      <w:r w:rsidR="00547060" w:rsidRPr="00547060">
        <w:rPr>
          <w:szCs w:val="24"/>
        </w:rPr>
        <w:t>е</w:t>
      </w:r>
      <w:r w:rsidR="00547060" w:rsidRPr="00547060">
        <w:rPr>
          <w:szCs w:val="24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="00547060" w:rsidRPr="00547060">
        <w:rPr>
          <w:szCs w:val="24"/>
        </w:rPr>
        <w:t>е</w:t>
      </w:r>
      <w:r w:rsidR="00547060" w:rsidRPr="00547060">
        <w:rPr>
          <w:szCs w:val="24"/>
        </w:rPr>
        <w:t>стьянским (фермерским) хозяйством его деятельности"</w:t>
      </w:r>
      <w:r w:rsidR="007B412C" w:rsidRPr="00B326E0">
        <w:t xml:space="preserve"> </w:t>
      </w:r>
      <w:r w:rsidRPr="00B326E0">
        <w:t xml:space="preserve">(далее – муниципальная услуга). </w:t>
      </w: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1.2. Наименование органа местного самоуправления, предоставляющего муниц</w:t>
      </w:r>
      <w:r w:rsidRPr="00B326E0">
        <w:t>и</w:t>
      </w:r>
      <w:r w:rsidRPr="00B326E0">
        <w:t>пальную услугу, и его отраслевого (функционального) органа, ответственного за пред</w:t>
      </w:r>
      <w:r w:rsidRPr="00B326E0">
        <w:t>о</w:t>
      </w:r>
      <w:r w:rsidRPr="00B326E0">
        <w:t xml:space="preserve">ставление муниципальной услуги. </w:t>
      </w:r>
    </w:p>
    <w:p w:rsidR="006B1CFA" w:rsidRPr="00B326E0" w:rsidRDefault="006B1CFA" w:rsidP="007D14F3">
      <w:pPr>
        <w:pStyle w:val="af1"/>
        <w:ind w:left="20" w:firstLine="688"/>
        <w:rPr>
          <w:szCs w:val="24"/>
        </w:rPr>
      </w:pPr>
      <w:r w:rsidRPr="00B326E0">
        <w:rPr>
          <w:szCs w:val="24"/>
        </w:rPr>
        <w:t xml:space="preserve">Предоставление муниципальной услуги осуществляется </w:t>
      </w:r>
      <w:r w:rsidR="00B326E0">
        <w:t xml:space="preserve">местной </w:t>
      </w:r>
      <w:r w:rsidRPr="00B326E0">
        <w:rPr>
          <w:szCs w:val="24"/>
        </w:rPr>
        <w:t xml:space="preserve">администрацией муниципального образования </w:t>
      </w:r>
      <w:r w:rsidR="007D14F3" w:rsidRPr="00A10488">
        <w:rPr>
          <w:szCs w:val="24"/>
        </w:rPr>
        <w:t xml:space="preserve">Лебяженское городское поселение </w:t>
      </w:r>
      <w:r w:rsidR="007D14F3" w:rsidRPr="00B326E0">
        <w:rPr>
          <w:szCs w:val="24"/>
        </w:rPr>
        <w:t>муниципального образ</w:t>
      </w:r>
      <w:r w:rsidR="007D14F3" w:rsidRPr="00B326E0">
        <w:rPr>
          <w:szCs w:val="24"/>
        </w:rPr>
        <w:t>о</w:t>
      </w:r>
      <w:r w:rsidR="007D14F3" w:rsidRPr="00B326E0">
        <w:rPr>
          <w:szCs w:val="24"/>
        </w:rPr>
        <w:t>вания</w:t>
      </w:r>
      <w:r w:rsidR="007D14F3" w:rsidRPr="00A10488">
        <w:rPr>
          <w:szCs w:val="24"/>
        </w:rPr>
        <w:t xml:space="preserve"> Ломоносовский муниципальный район Ленинградской области </w:t>
      </w:r>
      <w:r w:rsidR="007D14F3" w:rsidRPr="00B326E0">
        <w:t xml:space="preserve"> </w:t>
      </w:r>
      <w:r w:rsidRPr="00B326E0">
        <w:rPr>
          <w:szCs w:val="24"/>
        </w:rPr>
        <w:t>(далее – админ</w:t>
      </w:r>
      <w:r w:rsidRPr="00B326E0">
        <w:rPr>
          <w:szCs w:val="24"/>
        </w:rPr>
        <w:t>и</w:t>
      </w:r>
      <w:r w:rsidRPr="00B326E0">
        <w:rPr>
          <w:szCs w:val="24"/>
        </w:rPr>
        <w:t xml:space="preserve">страция).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При предоставлении муниципальной услуги </w:t>
      </w:r>
      <w:r w:rsidR="007D14F3" w:rsidRPr="00B326E0">
        <w:t>администрация</w:t>
      </w:r>
      <w:r w:rsidRPr="00B326E0">
        <w:t xml:space="preserve"> взаимодействует со следующими организациями: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1) Государственным бюджетным учр</w:t>
      </w:r>
      <w:r w:rsidR="00BA53A1">
        <w:t>еждением Ленинградской области "</w:t>
      </w:r>
      <w:r w:rsidRPr="00B326E0">
        <w:t>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467D66">
        <w:t xml:space="preserve"> – </w:t>
      </w:r>
      <w:r w:rsidR="00BA53A1">
        <w:t>ГБУ ЛО "</w:t>
      </w:r>
      <w:r w:rsidRPr="00B326E0">
        <w:t>МФЦ</w:t>
      </w:r>
      <w:r w:rsidR="00BA53A1">
        <w:t>"</w:t>
      </w:r>
      <w:r w:rsidRPr="00B326E0">
        <w:t xml:space="preserve">);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2) Управлением Федеральной службы государственной регистрации, кадастра и картографии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3) Управлением Федеральной налоговой службы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4) иными организациями, имеющими сведения, необходимые для подготовки в установленном порядке документов для предоставления муниципальной услуги.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1.3. Информация о месте нахождения, справочные телефоны, адреса электронной почты, график работы, часы приема администрации, ответственного за предоставление муниципальной услуги, приведена в приложении 1 к административному регламенту.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1.4. Муниципальная услуга может быть предоставлена при обращении в 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7D14F3">
        <w:t xml:space="preserve"> – </w:t>
      </w:r>
      <w:r w:rsidR="003725FF">
        <w:t>МФЦ).</w:t>
      </w:r>
    </w:p>
    <w:p w:rsidR="006B1CFA" w:rsidRPr="00B326E0" w:rsidRDefault="006B1CFA" w:rsidP="00467D66">
      <w:pPr>
        <w:pStyle w:val="Default"/>
        <w:ind w:firstLine="708"/>
        <w:jc w:val="both"/>
      </w:pPr>
      <w:r w:rsidRPr="00B326E0">
        <w:t>Информация о месте нахождения и графике работы, справочных телефонах и адр</w:t>
      </w:r>
      <w:r w:rsidRPr="00B326E0">
        <w:t>е</w:t>
      </w:r>
      <w:r w:rsidRPr="00B326E0">
        <w:t>сах электронной почты МФЦ приведена в приложении 2 к административному регламе</w:t>
      </w:r>
      <w:r w:rsidRPr="00B326E0">
        <w:t>н</w:t>
      </w:r>
      <w:r w:rsidRPr="00B326E0">
        <w:t xml:space="preserve">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Муниципальная услуга может быть предоставлена в электронном виде через фун</w:t>
      </w:r>
      <w:r w:rsidRPr="00B326E0">
        <w:t>к</w:t>
      </w:r>
      <w:r w:rsidRPr="00B326E0">
        <w:t>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Pr="00B326E0">
        <w:t>у</w:t>
      </w:r>
      <w:r w:rsidRPr="00B326E0">
        <w:lastRenderedPageBreak/>
        <w:t xml:space="preserve">ниципальной услуги через ПГУ ЛО осуществляется с момента технической реализации муниципальной услуги на ПГУ ЛО. </w:t>
      </w:r>
    </w:p>
    <w:p w:rsidR="006B1CFA" w:rsidRPr="00FD5C61" w:rsidRDefault="006B1CFA" w:rsidP="00FD5C61">
      <w:pPr>
        <w:pStyle w:val="Default"/>
        <w:ind w:firstLine="708"/>
        <w:jc w:val="both"/>
      </w:pPr>
      <w:r w:rsidRPr="00FD5C61">
        <w:t>1.</w:t>
      </w:r>
      <w:r w:rsidR="0040519F" w:rsidRPr="00FD5C61">
        <w:t>5</w:t>
      </w:r>
      <w:r w:rsidRPr="00FD5C61">
        <w:t>. Адрес портала государственных и муниципальных услуг (функций) Лени</w:t>
      </w:r>
      <w:r w:rsidRPr="00FD5C61">
        <w:t>н</w:t>
      </w:r>
      <w:r w:rsidRPr="00FD5C61">
        <w:t>градской области, адреса официальных сайтов органов исполнительной власти Лени</w:t>
      </w:r>
      <w:r w:rsidRPr="00FD5C61">
        <w:t>н</w:t>
      </w:r>
      <w:r w:rsidRPr="00FD5C61">
        <w:t xml:space="preserve">градской области и администрации в сети Интернет: </w:t>
      </w:r>
    </w:p>
    <w:p w:rsidR="006B1CFA" w:rsidRPr="00FD5C61" w:rsidRDefault="00BF509D" w:rsidP="00FD5C61">
      <w:pPr>
        <w:pStyle w:val="Default"/>
        <w:ind w:firstLine="708"/>
        <w:jc w:val="both"/>
      </w:pPr>
      <w:r w:rsidRPr="00FD5C61">
        <w:t>э</w:t>
      </w:r>
      <w:r w:rsidR="006B1CFA" w:rsidRPr="00FD5C61">
        <w:t xml:space="preserve">лектронный адрес портала государственных и муниципальных услуг (функций) Ленинградской области: http://gu.lenobl.ru/;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электронный адрес официального сайта администрации Ленинградской области: http://www.lenobl.ru/. </w:t>
      </w:r>
    </w:p>
    <w:p w:rsidR="00FD5C61" w:rsidRDefault="0040519F" w:rsidP="00FD5C61">
      <w:pPr>
        <w:pStyle w:val="Default"/>
        <w:ind w:firstLine="708"/>
        <w:jc w:val="both"/>
        <w:rPr>
          <w:i/>
          <w:iCs/>
          <w:color w:val="auto"/>
        </w:rPr>
      </w:pPr>
      <w:r w:rsidRPr="00FD5C61">
        <w:rPr>
          <w:color w:val="auto"/>
        </w:rPr>
        <w:t>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</w:t>
      </w:r>
      <w:r w:rsidRPr="00FD5C61">
        <w:rPr>
          <w:color w:val="auto"/>
        </w:rPr>
        <w:t>в</w:t>
      </w:r>
      <w:r w:rsidRPr="00FD5C61">
        <w:rPr>
          <w:color w:val="auto"/>
        </w:rPr>
        <w:t>ский муниципальный район Ленинградской области: http://lebiaje.ru/</w:t>
      </w:r>
      <w:r w:rsidRPr="00FD5C61">
        <w:rPr>
          <w:i/>
          <w:iCs/>
          <w:color w:val="auto"/>
        </w:rPr>
        <w:t xml:space="preserve">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 Порядок получения заявителями информации по вопросам предоставления м</w:t>
      </w:r>
      <w:r w:rsidRPr="00FD5C61">
        <w:t>у</w:t>
      </w:r>
      <w:r w:rsidRPr="00FD5C61">
        <w:t xml:space="preserve">ниципальной услуги, в том числе сведений о ходе предоставления муниципальной услуги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1.6.1. Основные требования к порядку информирования по вопросам предоставл</w:t>
      </w:r>
      <w:r w:rsidRPr="00FD5C61">
        <w:t>е</w:t>
      </w:r>
      <w:r w:rsidRPr="00FD5C61">
        <w:t xml:space="preserve">ния муниципальной услуги: </w:t>
      </w:r>
    </w:p>
    <w:p w:rsidR="0040519F" w:rsidRPr="00FD5C61" w:rsidRDefault="0040519F" w:rsidP="00334C0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D5C61">
        <w:t xml:space="preserve">достоверность предоставляемой информации; </w:t>
      </w:r>
    </w:p>
    <w:p w:rsidR="0040519F" w:rsidRPr="00FD5C61" w:rsidRDefault="0040519F" w:rsidP="00334C0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D5C61">
        <w:t xml:space="preserve">четкость в изложении информации; </w:t>
      </w:r>
    </w:p>
    <w:p w:rsidR="0040519F" w:rsidRPr="00FD5C61" w:rsidRDefault="0040519F" w:rsidP="00334C0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D5C61">
        <w:t xml:space="preserve">полнота информирования.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>1.6.2. Информирование о порядке предоставления муниципальной услуги ос</w:t>
      </w:r>
      <w:r w:rsidRPr="00FD5C61">
        <w:t>у</w:t>
      </w:r>
      <w:r w:rsidRPr="00FD5C61">
        <w:t xml:space="preserve">ществляется при личном обращении, посредством почтовой связи, средств телефонной связи и в электронном виде: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по телефону специалистами </w:t>
      </w:r>
      <w:r w:rsidR="0006292C">
        <w:t xml:space="preserve">администрации </w:t>
      </w:r>
      <w:r w:rsidRPr="00FD5C61">
        <w:t xml:space="preserve">(непосредственно в день обращения заинтересованных лиц);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официальном сайте </w:t>
      </w:r>
      <w:r w:rsidR="0006292C" w:rsidRPr="00FD5C61">
        <w:rPr>
          <w:color w:val="auto"/>
        </w:rPr>
        <w:t>местной администрации муниципального образования Л</w:t>
      </w:r>
      <w:r w:rsidR="0006292C" w:rsidRPr="00FD5C61">
        <w:rPr>
          <w:color w:val="auto"/>
        </w:rPr>
        <w:t>е</w:t>
      </w:r>
      <w:r w:rsidR="0006292C" w:rsidRPr="00FD5C61">
        <w:rPr>
          <w:color w:val="auto"/>
        </w:rPr>
        <w:t>бяженское городское поселение муниципального образования Ломоносовский муниц</w:t>
      </w:r>
      <w:r w:rsidR="0006292C" w:rsidRPr="00FD5C61">
        <w:rPr>
          <w:color w:val="auto"/>
        </w:rPr>
        <w:t>и</w:t>
      </w:r>
      <w:r w:rsidR="0006292C" w:rsidRPr="00FD5C61">
        <w:rPr>
          <w:color w:val="auto"/>
        </w:rPr>
        <w:t>пальный район Ленинградской области</w:t>
      </w:r>
      <w:r w:rsidRPr="00FD5C61">
        <w:t xml:space="preserve">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Портале государственных и муниципальных (функций) Ленинградской области;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при обращении в МФЦ.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1.6.3. Информирование о предоставлении муниципальной услуги осуществляется в устной, письменной или электронной форме по следующим вопросам: </w:t>
      </w:r>
    </w:p>
    <w:p w:rsidR="0040519F" w:rsidRPr="00FD5C61" w:rsidRDefault="0040519F" w:rsidP="00334C09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по перечню документов, необходимых для предоставления муниципальной услуги; </w:t>
      </w:r>
    </w:p>
    <w:p w:rsidR="0040519F" w:rsidRPr="00FD5C61" w:rsidRDefault="0040519F" w:rsidP="00334C09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о времени приема документов; </w:t>
      </w:r>
    </w:p>
    <w:p w:rsidR="0040519F" w:rsidRPr="00FD5C61" w:rsidRDefault="0040519F" w:rsidP="00334C09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о сроках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1.6.4. При обращении заявителя в устной форме лично или по телефону специ</w:t>
      </w:r>
      <w:r w:rsidRPr="00FD5C61">
        <w:t>а</w:t>
      </w:r>
      <w:r w:rsidRPr="00FD5C61">
        <w:t xml:space="preserve">лист, осуществляющий устное информирование, должен: </w:t>
      </w:r>
    </w:p>
    <w:p w:rsidR="0040519F" w:rsidRPr="00FD5C61" w:rsidRDefault="0040519F" w:rsidP="00334C0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>представиться, назвать наименование структурного подразделения и занима</w:t>
      </w:r>
      <w:r w:rsidRPr="00FD5C61">
        <w:t>е</w:t>
      </w:r>
      <w:r w:rsidRPr="00FD5C61">
        <w:t xml:space="preserve">мую должность; </w:t>
      </w:r>
    </w:p>
    <w:p w:rsidR="0040519F" w:rsidRPr="00FD5C61" w:rsidRDefault="0040519F" w:rsidP="00334C0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>дать исчерпывающий ответ заявителю в пределах своей компетенции на поста</w:t>
      </w:r>
      <w:r w:rsidRPr="00FD5C61">
        <w:t>в</w:t>
      </w:r>
      <w:r w:rsidRPr="00FD5C61">
        <w:t xml:space="preserve">ленные вопросы.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В случае, если заданные заявителем вопросы не входят в компетенцию специал</w:t>
      </w:r>
      <w:r w:rsidRPr="00FD5C61">
        <w:t>и</w:t>
      </w:r>
      <w:r w:rsidRPr="00FD5C61">
        <w:t xml:space="preserve">ста, специалист </w:t>
      </w:r>
      <w:r w:rsidR="0006292C">
        <w:t>администрации</w:t>
      </w:r>
      <w:r w:rsidRPr="00FD5C61">
        <w:t xml:space="preserve"> информирует заявителя о его праве получения информ</w:t>
      </w:r>
      <w:r w:rsidRPr="00FD5C61">
        <w:t>а</w:t>
      </w:r>
      <w:r w:rsidRPr="00FD5C61">
        <w:t xml:space="preserve">ции от другого специалиста, из иных источников или органов, уполномоченных на ее предоставление.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Максимальная продолжительность ответа специалиста на вопросы заявителя не должна превышать 10 минут.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1.6.5. Письменное информирование заявителей осуществляется путем почтовых отправлений, письменные обращения заявителей рассматриваются в течение сроков, ук</w:t>
      </w:r>
      <w:r w:rsidRPr="00FD5C61">
        <w:t>а</w:t>
      </w:r>
      <w:r w:rsidRPr="00FD5C61">
        <w:t>занных в п.</w:t>
      </w:r>
      <w:r w:rsidR="0006292C">
        <w:t xml:space="preserve"> </w:t>
      </w:r>
      <w:r w:rsidRPr="00FD5C61">
        <w:t>2.</w:t>
      </w:r>
      <w:r w:rsidR="008C7958">
        <w:t>4</w:t>
      </w:r>
      <w:r w:rsidRPr="00FD5C61">
        <w:t xml:space="preserve"> регламента.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1.6.6. Информирование заявителей в электронной форме осуществляется по эле</w:t>
      </w:r>
      <w:r w:rsidRPr="00FD5C61">
        <w:t>к</w:t>
      </w:r>
      <w:r w:rsidRPr="00FD5C61">
        <w:t xml:space="preserve">тронной почте.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1.6.7. Информация об отказе в предоставлении муниципальной услуги выдается лично или направляется почтовым отправлением.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lastRenderedPageBreak/>
        <w:t xml:space="preserve">1.7. Информационные стенды по предоставлению муниципальной услуги должны содержать следующую информацию: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 xml:space="preserve">порядок предоставления муниципальной услуги;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 xml:space="preserve">перечень документов, необходимых для предоставления муниципальной услуги;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 xml:space="preserve">образец заполнения заявления для получения муниципальной услуги;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 xml:space="preserve">сроки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1.8. Муниципальная услуга предоставляется гражданам и юридическим лицам в соответствии с законодательством</w:t>
      </w:r>
      <w:r w:rsidR="006633C6">
        <w:t xml:space="preserve"> РФ</w:t>
      </w:r>
      <w:r w:rsidRPr="00FD5C61">
        <w:t xml:space="preserve">. </w:t>
      </w:r>
    </w:p>
    <w:p w:rsidR="00B326E0" w:rsidRPr="00467D66" w:rsidRDefault="00B326E0" w:rsidP="006B1CFA">
      <w:pPr>
        <w:pStyle w:val="Default"/>
        <w:rPr>
          <w:b/>
          <w:bCs/>
          <w:szCs w:val="23"/>
        </w:rPr>
      </w:pPr>
    </w:p>
    <w:p w:rsidR="006B1CFA" w:rsidRPr="00467D66" w:rsidRDefault="00BA53A1" w:rsidP="00467D66">
      <w:pPr>
        <w:pStyle w:val="Default"/>
        <w:jc w:val="center"/>
      </w:pPr>
      <w:r>
        <w:rPr>
          <w:b/>
          <w:bCs/>
        </w:rPr>
        <w:t>2</w:t>
      </w:r>
      <w:r w:rsidR="006B1CFA" w:rsidRPr="00467D66">
        <w:rPr>
          <w:b/>
          <w:bCs/>
        </w:rPr>
        <w:t>. Стандарт предоставления муниципальной услуги</w:t>
      </w:r>
    </w:p>
    <w:p w:rsidR="00467D66" w:rsidRPr="00467D66" w:rsidRDefault="00467D66" w:rsidP="00467D66">
      <w:pPr>
        <w:pStyle w:val="Default"/>
        <w:jc w:val="both"/>
      </w:pP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2.1. Муниципальная </w:t>
      </w:r>
      <w:r w:rsidR="00BA53A1">
        <w:rPr>
          <w:rFonts w:ascii="Times New Roman" w:hAnsi="Times New Roman" w:cs="Times New Roman"/>
          <w:sz w:val="24"/>
          <w:szCs w:val="24"/>
        </w:rPr>
        <w:t>услуга "</w:t>
      </w:r>
      <w:r w:rsidRPr="00A21CDD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крестьянским (фермерским) хозяйством его деятельности</w:t>
      </w:r>
      <w:r w:rsidR="00BA53A1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A21CD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7"/>
      <w:bookmarkEnd w:id="2"/>
      <w:r w:rsidRPr="00A21CD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договор аренды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</w:t>
      </w:r>
      <w:r w:rsidRPr="00A21CDD">
        <w:rPr>
          <w:rFonts w:ascii="Times New Roman" w:hAnsi="Times New Roman" w:cs="Times New Roman"/>
          <w:sz w:val="24"/>
          <w:szCs w:val="24"/>
        </w:rPr>
        <w:t>ч</w:t>
      </w:r>
      <w:r w:rsidRPr="00A21CDD">
        <w:rPr>
          <w:rFonts w:ascii="Times New Roman" w:hAnsi="Times New Roman" w:cs="Times New Roman"/>
          <w:sz w:val="24"/>
          <w:szCs w:val="24"/>
        </w:rPr>
        <w:t>нению в соответствии с Федеральным законом "О государственном кадастре недвижим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сти";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предоставлении земельного участка без проведения аукци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земельного участка, принятие решения о формировании земельного участка для предоставления посредством проведения аукциона, принятие решение о проведении ау</w:t>
      </w:r>
      <w:r w:rsidRPr="00A21CDD">
        <w:rPr>
          <w:rFonts w:ascii="Times New Roman" w:hAnsi="Times New Roman" w:cs="Times New Roman"/>
          <w:sz w:val="24"/>
          <w:szCs w:val="24"/>
        </w:rPr>
        <w:t>к</w:t>
      </w:r>
      <w:r w:rsidRPr="00A21CDD">
        <w:rPr>
          <w:rFonts w:ascii="Times New Roman" w:hAnsi="Times New Roman" w:cs="Times New Roman"/>
          <w:sz w:val="24"/>
          <w:szCs w:val="24"/>
        </w:rPr>
        <w:t>циона для целей, указанных в заявлении о предварительном согласовании предоставления земельного участка.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Организация и проведение аукциона осуществляется в соответствии Земельным кодексом Российской Федерации.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остается на хранении в администрации.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Договор заключается не менее, чем в 3-х экземплярах. Количество экземпляров 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говора определяется количеством сторон, участвующих в данном договоре.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опубликования извещения о предоставлении земельного участка – 30 кале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дарных дней с даты поступления заявления о предварительном согласовании предоста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ления земельного участка или заявления о предоставлении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принятия решения об отказе в предварительном согласовании предоставл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земельного участка или об отказе в предоставлении земельного участка –</w:t>
      </w:r>
      <w:r w:rsidR="00334C09">
        <w:rPr>
          <w:rFonts w:ascii="Times New Roman" w:hAnsi="Times New Roman" w:cs="Times New Roman"/>
          <w:sz w:val="24"/>
          <w:szCs w:val="24"/>
        </w:rPr>
        <w:t xml:space="preserve"> </w:t>
      </w:r>
      <w:r w:rsidRPr="00A21CDD">
        <w:rPr>
          <w:rFonts w:ascii="Times New Roman" w:hAnsi="Times New Roman" w:cs="Times New Roman"/>
          <w:sz w:val="24"/>
          <w:szCs w:val="24"/>
        </w:rPr>
        <w:t>30 дней к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лендарных с даты поступления заявления о предварительном согласовании предоставл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земельного участка или заявления о предоставлении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lastRenderedPageBreak/>
        <w:t>для подготовки проекта договора купли-продажи или проекта договора аренды земельного участка, их подписание и направление заявителю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двухнедельный срок с м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мента истечения тридцати дней со дня опубликования извещения заявления при отсу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ствии заявлений иных граждан о намерении участвовать в аукционе;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принятия решения о предварительном согласовании предоставления земел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ного участка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двухнедельный срок с момента истечения 30 календарных дней со дня опубликования извещения заявления при отсутствии заявлений иных граждан о намер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нии участвовать в аукционе;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недельный срок со дня поступления заявлений о намерении иных граждан участвовать в аукционе;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участка, принятие решения о формировании земельного участка для предоста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ления посредством проведения аукциона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недельный срок со дня поступления заявл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ний о намерении иных граждан участвовать в аукционе.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1"/>
      <w:bookmarkEnd w:id="3"/>
      <w:r w:rsidRPr="00A21CDD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 осуществляется на основании: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51-ФЗ;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от 26.01.1996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14-ФЗ;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третья) от 26.11.2001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146-ФЗ;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государственных и муниципальных нужд";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18.06.2001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78-ФЗ "О землеустройстве";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221-ФЗ "О кадастр</w:t>
      </w:r>
      <w:r>
        <w:rPr>
          <w:rFonts w:ascii="Times New Roman" w:hAnsi="Times New Roman" w:cs="Times New Roman"/>
          <w:sz w:val="24"/>
          <w:szCs w:val="24"/>
        </w:rPr>
        <w:t>овой деятельности</w:t>
      </w:r>
      <w:r w:rsidRPr="00A21CDD">
        <w:rPr>
          <w:rFonts w:ascii="Times New Roman" w:hAnsi="Times New Roman" w:cs="Times New Roman"/>
          <w:sz w:val="24"/>
          <w:szCs w:val="24"/>
        </w:rPr>
        <w:t>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ударственных и муниципальных услуг";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Федеральны</w:t>
      </w:r>
      <w:r w:rsidR="008746F8">
        <w:rPr>
          <w:rFonts w:ascii="Times New Roman" w:hAnsi="Times New Roman" w:cs="Times New Roman"/>
          <w:sz w:val="24"/>
          <w:szCs w:val="24"/>
        </w:rPr>
        <w:t>й закон от 27.07.2006 № 152-ФЗ "</w:t>
      </w:r>
      <w:r w:rsidRPr="00A21C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46F8">
        <w:rPr>
          <w:rFonts w:ascii="Times New Roman" w:hAnsi="Times New Roman" w:cs="Times New Roman"/>
          <w:sz w:val="24"/>
          <w:szCs w:val="24"/>
        </w:rPr>
        <w:t xml:space="preserve"> 63-ФЗ "</w:t>
      </w:r>
      <w:r w:rsidRPr="00A21CDD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46F8">
        <w:rPr>
          <w:rFonts w:ascii="Times New Roman" w:hAnsi="Times New Roman" w:cs="Times New Roman"/>
          <w:sz w:val="24"/>
          <w:szCs w:val="24"/>
        </w:rPr>
        <w:t xml:space="preserve"> 310 "</w:t>
      </w:r>
      <w:r w:rsidRPr="00A21CDD">
        <w:rPr>
          <w:rFonts w:ascii="Times New Roman" w:hAnsi="Times New Roman" w:cs="Times New Roman"/>
          <w:sz w:val="24"/>
          <w:szCs w:val="24"/>
        </w:rPr>
        <w:t>Об утверждении плана-графика перехода на предоставление государственных и муниципал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нинградской области и муниципальными учреждениями";</w:t>
      </w:r>
    </w:p>
    <w:p w:rsidR="00B423B4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ционной системе "Единая система идентификац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стем, используемых для предоставления государственных и муниципальных услуг в эле</w:t>
      </w:r>
      <w:r w:rsidRPr="00A21CDD">
        <w:rPr>
          <w:rFonts w:ascii="Times New Roman" w:hAnsi="Times New Roman" w:cs="Times New Roman"/>
          <w:sz w:val="24"/>
          <w:szCs w:val="24"/>
        </w:rPr>
        <w:t>к</w:t>
      </w:r>
      <w:r w:rsidRPr="00A21CDD">
        <w:rPr>
          <w:rFonts w:ascii="Times New Roman" w:hAnsi="Times New Roman" w:cs="Times New Roman"/>
          <w:sz w:val="24"/>
          <w:szCs w:val="24"/>
        </w:rPr>
        <w:t>тронной форме";</w:t>
      </w:r>
    </w:p>
    <w:p w:rsidR="00F130A7" w:rsidRPr="003D3300" w:rsidRDefault="00F130A7" w:rsidP="00F130A7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Настоящий админи</w:t>
      </w:r>
      <w:r>
        <w:rPr>
          <w:color w:val="auto"/>
        </w:rPr>
        <w:t>стративный регламент;</w:t>
      </w:r>
    </w:p>
    <w:p w:rsidR="00F130A7" w:rsidRPr="00A21CDD" w:rsidRDefault="00F130A7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5"/>
      <w:bookmarkEnd w:id="4"/>
      <w:r w:rsidRPr="00A21CD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 и нормативными правовыми актами администрации МО для предоставления муниципальной услуги: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по форме согласно приложению 3 к настоящему административному регламенту;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 форме согласно приложению 4 к настоящему административному регламенту;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изменения фамилии, имени или отчества граждан (гражданина) к заявл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нию прилагаются копии документов, подтверждающих изменения указанных персонал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ных данных;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ется представитель заявителя;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е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ли такое решение принято иным уполномоченным органом.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Лицо, подающее заявление о приобретении прав на земельный участок, предъявл</w:t>
      </w:r>
      <w:r w:rsidRPr="00A21CDD">
        <w:rPr>
          <w:rFonts w:ascii="Times New Roman" w:hAnsi="Times New Roman" w:cs="Times New Roman"/>
          <w:sz w:val="24"/>
          <w:szCs w:val="24"/>
        </w:rPr>
        <w:t>я</w:t>
      </w:r>
      <w:r w:rsidRPr="00A21CDD">
        <w:rPr>
          <w:rFonts w:ascii="Times New Roman" w:hAnsi="Times New Roman" w:cs="Times New Roman"/>
          <w:sz w:val="24"/>
          <w:szCs w:val="24"/>
        </w:rPr>
        <w:t>ет документ, подтверждающий личность заявителя, а в случае обращения представителя юридического или физического лица</w:t>
      </w:r>
      <w:r w:rsidR="00453FD0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вителя юридического или физического лица в соответствии с законодательством Росси</w:t>
      </w:r>
      <w:r w:rsidRPr="00A21CDD">
        <w:rPr>
          <w:rFonts w:ascii="Times New Roman" w:hAnsi="Times New Roman" w:cs="Times New Roman"/>
          <w:sz w:val="24"/>
          <w:szCs w:val="24"/>
        </w:rPr>
        <w:t>й</w:t>
      </w:r>
      <w:r w:rsidRPr="00A21CDD">
        <w:rPr>
          <w:rFonts w:ascii="Times New Roman" w:hAnsi="Times New Roman" w:cs="Times New Roman"/>
          <w:sz w:val="24"/>
          <w:szCs w:val="24"/>
        </w:rPr>
        <w:t>ской Федерации, копия которого заверяется должностным лицом администрации или сп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циалистом МФЦ, принимающим заявление, и приобщается к поданному заявлению.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заявителем самост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ятельно.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</w:t>
      </w:r>
      <w:r w:rsidR="00453FD0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</w:t>
      </w:r>
      <w:r w:rsidR="00453FD0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следующих случаях: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схема расположения земельного участка, приложенная к заявлению о предвар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тельном согласовании предоставления земельного участка, не может быть утверждена по следующим основаниям: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</w:t>
      </w:r>
      <w:r w:rsidRPr="000B5D49">
        <w:rPr>
          <w:rFonts w:ascii="Times New Roman" w:hAnsi="Times New Roman" w:cs="Times New Roman"/>
          <w:sz w:val="24"/>
          <w:szCs w:val="24"/>
        </w:rPr>
        <w:t>о</w:t>
      </w:r>
      <w:r w:rsidRPr="000B5D49">
        <w:rPr>
          <w:rFonts w:ascii="Times New Roman" w:hAnsi="Times New Roman" w:cs="Times New Roman"/>
          <w:sz w:val="24"/>
          <w:szCs w:val="24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 xml:space="preserve">разработка схемы расположения земельного участка с нарушением требований к </w:t>
      </w:r>
      <w:r w:rsidRPr="000B5D49">
        <w:rPr>
          <w:rFonts w:ascii="Times New Roman" w:hAnsi="Times New Roman" w:cs="Times New Roman"/>
          <w:sz w:val="24"/>
          <w:szCs w:val="24"/>
        </w:rPr>
        <w:lastRenderedPageBreak/>
        <w:t>образуемым земельным участкам;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 прое</w:t>
      </w:r>
      <w:r w:rsidRPr="000B5D49">
        <w:rPr>
          <w:rFonts w:ascii="Times New Roman" w:hAnsi="Times New Roman" w:cs="Times New Roman"/>
          <w:sz w:val="24"/>
          <w:szCs w:val="24"/>
        </w:rPr>
        <w:t>к</w:t>
      </w:r>
      <w:r w:rsidRPr="000B5D49">
        <w:rPr>
          <w:rFonts w:ascii="Times New Roman" w:hAnsi="Times New Roman" w:cs="Times New Roman"/>
          <w:sz w:val="24"/>
          <w:szCs w:val="24"/>
        </w:rPr>
        <w:t>ту планировки территории, землеустроительной документации, положению об особо охраняемой природной территории;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ответствии с земельным законодательством не имеет права на приобретение земельного участка без проведения торгов;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цом для сельскохозяйственного, 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>, лесохозяйственного и иного испол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зования, не предусматривающего строительства зданий, сооружений, если такие земел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</w:t>
      </w:r>
      <w:r w:rsidRPr="00A21CDD">
        <w:rPr>
          <w:rFonts w:ascii="Times New Roman" w:hAnsi="Times New Roman" w:cs="Times New Roman"/>
          <w:sz w:val="24"/>
          <w:szCs w:val="24"/>
        </w:rPr>
        <w:t>д</w:t>
      </w:r>
      <w:r w:rsidRPr="00A21CDD">
        <w:rPr>
          <w:rFonts w:ascii="Times New Roman" w:hAnsi="Times New Roman" w:cs="Times New Roman"/>
          <w:sz w:val="24"/>
          <w:szCs w:val="24"/>
        </w:rPr>
        <w:t xml:space="preserve">ничества, </w:t>
      </w:r>
      <w:r w:rsidR="00B958BD" w:rsidRPr="00A21CDD">
        <w:rPr>
          <w:rFonts w:ascii="Times New Roman" w:hAnsi="Times New Roman" w:cs="Times New Roman"/>
          <w:sz w:val="24"/>
          <w:szCs w:val="24"/>
        </w:rPr>
        <w:t>садоводства</w:t>
      </w:r>
      <w:r w:rsidRPr="00A21CDD">
        <w:rPr>
          <w:rFonts w:ascii="Times New Roman" w:hAnsi="Times New Roman" w:cs="Times New Roman"/>
          <w:sz w:val="24"/>
          <w:szCs w:val="24"/>
        </w:rPr>
        <w:t xml:space="preserve">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случаев, если на земельном участке на условиях сервитута расположено сооруж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доводства;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вершенного строительства, находящиеся в государственной или муниципальной со</w:t>
      </w:r>
      <w:r w:rsidRPr="00A21CDD">
        <w:rPr>
          <w:rFonts w:ascii="Times New Roman" w:hAnsi="Times New Roman" w:cs="Times New Roman"/>
          <w:sz w:val="24"/>
          <w:szCs w:val="24"/>
        </w:rPr>
        <w:t>б</w:t>
      </w:r>
      <w:r w:rsidRPr="00A21CDD">
        <w:rPr>
          <w:rFonts w:ascii="Times New Roman" w:hAnsi="Times New Roman" w:cs="Times New Roman"/>
          <w:sz w:val="24"/>
          <w:szCs w:val="24"/>
        </w:rPr>
        <w:t>ственности;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ставлении земельного участка;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является зарезервированным для государственных или муниципальных нужд;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</w:t>
      </w:r>
      <w:r w:rsidRPr="00A21CDD">
        <w:rPr>
          <w:rFonts w:ascii="Times New Roman" w:hAnsi="Times New Roman" w:cs="Times New Roman"/>
          <w:sz w:val="24"/>
          <w:szCs w:val="24"/>
        </w:rPr>
        <w:t>ю</w:t>
      </w:r>
      <w:r w:rsidRPr="00A21CDD">
        <w:rPr>
          <w:rFonts w:ascii="Times New Roman" w:hAnsi="Times New Roman" w:cs="Times New Roman"/>
          <w:sz w:val="24"/>
          <w:szCs w:val="24"/>
        </w:rPr>
        <w:t>чением случаев, если с заявлением о предоставлении земельного участка обратился со</w:t>
      </w:r>
      <w:r w:rsidRPr="00A21CDD">
        <w:rPr>
          <w:rFonts w:ascii="Times New Roman" w:hAnsi="Times New Roman" w:cs="Times New Roman"/>
          <w:sz w:val="24"/>
          <w:szCs w:val="24"/>
        </w:rPr>
        <w:t>б</w:t>
      </w:r>
      <w:r w:rsidRPr="00A21CDD">
        <w:rPr>
          <w:rFonts w:ascii="Times New Roman" w:hAnsi="Times New Roman" w:cs="Times New Roman"/>
          <w:sz w:val="24"/>
          <w:szCs w:val="24"/>
        </w:rPr>
        <w:t>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lastRenderedPageBreak/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образован из земельного участка, в отношении кот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рого заключен договор о комплексном освоении территории или договор о развитии 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гионального значения или объектов местного значения;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о проведении которого опубликовано в пред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смотренном законом порядке;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не соответствует целям использ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вания такого земельного участка, указанным в заявлении о предоставлении земельного участка;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ритории предназначен для размещения объектов федерального значения, объектов реги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нального значения или объектов местного значения и с заявлением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обратилось лицо, не уполномоченное на строительство этих объектов;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ции, государственной программой субъекта Российской Федерации;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торого не истек, и с заявлением о предоставлении земельного участка обратилось иное не указанное в этом решении лицо;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границы земельного участка, указанного в заявлении о его предоставлении, подл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жат уточнению в соответствии с Федеральным законом "О кадастр</w:t>
      </w:r>
      <w:r w:rsidR="00BB1FE6">
        <w:rPr>
          <w:rFonts w:ascii="Times New Roman" w:hAnsi="Times New Roman" w:cs="Times New Roman"/>
          <w:sz w:val="24"/>
          <w:szCs w:val="24"/>
        </w:rPr>
        <w:t>овой деятельности</w:t>
      </w:r>
      <w:r w:rsidRPr="00A21CDD">
        <w:rPr>
          <w:rFonts w:ascii="Times New Roman" w:hAnsi="Times New Roman" w:cs="Times New Roman"/>
          <w:sz w:val="24"/>
          <w:szCs w:val="24"/>
        </w:rPr>
        <w:t>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площадь земельного участка, указанного в заявлении о его предоставлении, пр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вышает его площадь, указанную в схеме расположения земельного участка, проекте м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жевания территории или в проектной документации о местоположении, границах, площ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ди и об иных количественных и качественных характеристиках лесных участков, в соо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ветствии с которыми такой земельный участок образован, более чем на десять процентов;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по основаниям, предусмотренным законом субъекта Российской Федерации.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является бесплатным для заявителей.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2.10. Срок ожидания в очереди при подаче заявления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пальной услуги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15 минут.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2.10.1 Срок ожидания в очереди при получении результата предоставления мун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ципальной услуги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15 минут.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2.10.2 Срок ожидания в очереди при подаче заявления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 в МФЦ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не более 15 минут, при получении результата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не более 15 м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нут.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2.11. Срок регистрации запроса (заявления) Заявителя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поступления документов по почте или посредством ПГУ ЛО заявление регистрируется в день поступления.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ги, информационным стендам с образцами их заполнения и перечнем документов, нео</w:t>
      </w:r>
      <w:r w:rsidRPr="00A21CDD">
        <w:rPr>
          <w:rFonts w:ascii="Times New Roman" w:hAnsi="Times New Roman" w:cs="Times New Roman"/>
          <w:sz w:val="24"/>
          <w:szCs w:val="24"/>
        </w:rPr>
        <w:t>б</w:t>
      </w:r>
      <w:r w:rsidRPr="00A21CDD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2.12.1. Предоставление муниципальной услуги осуществляется в специально выд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 xml:space="preserve">ленных для этих целей помещениях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2.12.4. Вход в здание (помещение) и выход из него оборудуются, информационн</w:t>
      </w:r>
      <w:r w:rsidRPr="00A21CDD">
        <w:rPr>
          <w:rFonts w:ascii="Times New Roman" w:hAnsi="Times New Roman" w:cs="Times New Roman"/>
          <w:sz w:val="24"/>
          <w:szCs w:val="24"/>
        </w:rPr>
        <w:t>ы</w:t>
      </w:r>
      <w:r w:rsidRPr="00A21CDD">
        <w:rPr>
          <w:rFonts w:ascii="Times New Roman" w:hAnsi="Times New Roman" w:cs="Times New Roman"/>
          <w:sz w:val="24"/>
          <w:szCs w:val="24"/>
        </w:rPr>
        <w:t>ми табличками (вывесками), содержащие информацию о режиме его работы.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2.12.5. Помещения оборудованы пандусами, позволяющими обеспечить беспрепя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ственный доступ инвалидов, санитарно-техническими комнатами (доступными для инв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лидов).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2.12.6. При необходимости инвалиду предоставляется помощник из числа работн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ков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 xml:space="preserve">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2.12.7. Вход в помещение и места ожидания оборудованы кнопками, а также с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держат информацию о контактных номерах телефонов для вызова работника, ответстве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ного за сопровождение инвалида.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A21CDD">
        <w:rPr>
          <w:rFonts w:ascii="Times New Roman" w:hAnsi="Times New Roman" w:cs="Times New Roman"/>
          <w:sz w:val="24"/>
          <w:szCs w:val="24"/>
        </w:rPr>
        <w:t>ф</w:t>
      </w:r>
      <w:r w:rsidRPr="00A21CDD">
        <w:rPr>
          <w:rFonts w:ascii="Times New Roman" w:hAnsi="Times New Roman" w:cs="Times New Roman"/>
          <w:sz w:val="24"/>
          <w:szCs w:val="24"/>
        </w:rPr>
        <w:t>том Брайля.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2.12.11. Помещения приема и выдачи документов должны предусматривать места для ожидания, информирования и приема заявителей.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2.12.12. Места ожидания и места для информирования оборудуются стульями, кр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сельными секциями, скамьями и столами (стойками) для оформления документов с ра</w:t>
      </w:r>
      <w:r w:rsidRPr="00A21CDD">
        <w:rPr>
          <w:rFonts w:ascii="Times New Roman" w:hAnsi="Times New Roman" w:cs="Times New Roman"/>
          <w:sz w:val="24"/>
          <w:szCs w:val="24"/>
        </w:rPr>
        <w:t>з</w:t>
      </w:r>
      <w:r w:rsidRPr="00A21CDD">
        <w:rPr>
          <w:rFonts w:ascii="Times New Roman" w:hAnsi="Times New Roman" w:cs="Times New Roman"/>
          <w:sz w:val="24"/>
          <w:szCs w:val="24"/>
        </w:rPr>
        <w:t>мещением на них бланков документов, необходимых для получения муниципальной усл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ги, канцелярскими принадлежностями, а также информационные стенды, содержащие а</w:t>
      </w:r>
      <w:r w:rsidRPr="00A21CDD">
        <w:rPr>
          <w:rFonts w:ascii="Times New Roman" w:hAnsi="Times New Roman" w:cs="Times New Roman"/>
          <w:sz w:val="24"/>
          <w:szCs w:val="24"/>
        </w:rPr>
        <w:t>к</w:t>
      </w:r>
      <w:r w:rsidRPr="00A21CDD">
        <w:rPr>
          <w:rFonts w:ascii="Times New Roman" w:hAnsi="Times New Roman" w:cs="Times New Roman"/>
          <w:sz w:val="24"/>
          <w:szCs w:val="24"/>
        </w:rPr>
        <w:t xml:space="preserve">туальную и исчерпывающую информацию, необходимую для получения муниципальной 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услуги, и информацию о часах приема заявлений.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2.13. Места для проведения личного приема заявителей оборудуются столами, ст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льями, обеспечиваются канцелярскими принадлежностями для написания письменных обращений.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2.14. Показатели доступности муниципальной услуги (общие, применимые в отн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шении всех заявителей):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лей;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3) режим работы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>, обеспечивающий возможность подачи заявит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лем запроса о предоставлении муниципальной услуги в течение рабочего времени;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4) возможность получения полной и достоверной информации о муниципальной услуге в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</w:t>
      </w:r>
      <w:r w:rsidRPr="00A21CDD">
        <w:rPr>
          <w:rFonts w:ascii="Times New Roman" w:hAnsi="Times New Roman" w:cs="Times New Roman"/>
          <w:sz w:val="24"/>
          <w:szCs w:val="24"/>
        </w:rPr>
        <w:t>я</w:t>
      </w:r>
      <w:r w:rsidRPr="00A21CDD">
        <w:rPr>
          <w:rFonts w:ascii="Times New Roman" w:hAnsi="Times New Roman" w:cs="Times New Roman"/>
          <w:sz w:val="24"/>
          <w:szCs w:val="24"/>
        </w:rPr>
        <w:t>ющего услугу, посредством ПГУ ЛО;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с использованием ПГУ ЛО.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2.15. Показатели доступности муниципальной услуги (специальные, применимые в отношении инвалидов):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ных средств инвалидов;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ставления муниципальной услуги, в том числе об оформлении необходимых для получ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муниципальной услуги документов, о совершении им других необходимых для пол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чения муниципальной услуги действий, сведений о ходе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3) удовлетворенность заявителя профессионализмом должностных лиц </w:t>
      </w:r>
      <w:r w:rsidR="00F43385">
        <w:rPr>
          <w:rFonts w:ascii="Times New Roman" w:hAnsi="Times New Roman" w:cs="Times New Roman"/>
          <w:sz w:val="24"/>
          <w:szCs w:val="24"/>
        </w:rPr>
        <w:t>админ</w:t>
      </w:r>
      <w:r w:rsidR="00F43385">
        <w:rPr>
          <w:rFonts w:ascii="Times New Roman" w:hAnsi="Times New Roman" w:cs="Times New Roman"/>
          <w:sz w:val="24"/>
          <w:szCs w:val="24"/>
        </w:rPr>
        <w:t>и</w:t>
      </w:r>
      <w:r w:rsidR="00F43385">
        <w:rPr>
          <w:rFonts w:ascii="Times New Roman" w:hAnsi="Times New Roman" w:cs="Times New Roman"/>
          <w:sz w:val="24"/>
          <w:szCs w:val="24"/>
        </w:rPr>
        <w:t>страции</w:t>
      </w:r>
      <w:r w:rsidRPr="00A21CDD">
        <w:rPr>
          <w:rFonts w:ascii="Times New Roman" w:hAnsi="Times New Roman" w:cs="Times New Roman"/>
          <w:sz w:val="24"/>
          <w:szCs w:val="24"/>
        </w:rPr>
        <w:t>, МФЦ при предоставлении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и получении 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 xml:space="preserve">зультата;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цами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6) отсутствие жалоб на действия или бездействия должностных лиц </w:t>
      </w:r>
      <w:r w:rsidR="00F43385">
        <w:rPr>
          <w:rFonts w:ascii="Times New Roman" w:hAnsi="Times New Roman" w:cs="Times New Roman"/>
          <w:sz w:val="24"/>
          <w:szCs w:val="24"/>
        </w:rPr>
        <w:t>администр</w:t>
      </w:r>
      <w:r w:rsidR="00F43385">
        <w:rPr>
          <w:rFonts w:ascii="Times New Roman" w:hAnsi="Times New Roman" w:cs="Times New Roman"/>
          <w:sz w:val="24"/>
          <w:szCs w:val="24"/>
        </w:rPr>
        <w:t>а</w:t>
      </w:r>
      <w:r w:rsidR="00F43385">
        <w:rPr>
          <w:rFonts w:ascii="Times New Roman" w:hAnsi="Times New Roman" w:cs="Times New Roman"/>
          <w:sz w:val="24"/>
          <w:szCs w:val="24"/>
        </w:rPr>
        <w:t>ции</w:t>
      </w:r>
      <w:r w:rsidRPr="00A21CDD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</w:t>
      </w:r>
      <w:r w:rsidRPr="00A21CDD">
        <w:rPr>
          <w:rFonts w:ascii="Times New Roman" w:hAnsi="Times New Roman" w:cs="Times New Roman"/>
          <w:sz w:val="24"/>
          <w:szCs w:val="24"/>
        </w:rPr>
        <w:t>д</w:t>
      </w:r>
      <w:r w:rsidRPr="00A21CDD">
        <w:rPr>
          <w:rFonts w:ascii="Times New Roman" w:hAnsi="Times New Roman" w:cs="Times New Roman"/>
          <w:sz w:val="24"/>
          <w:szCs w:val="24"/>
        </w:rPr>
        <w:t>разделениях государственного бюджетного уч</w:t>
      </w:r>
      <w:r w:rsidR="008746F8">
        <w:rPr>
          <w:rFonts w:ascii="Times New Roman" w:hAnsi="Times New Roman" w:cs="Times New Roman"/>
          <w:sz w:val="24"/>
          <w:szCs w:val="24"/>
        </w:rPr>
        <w:t>реждения Ленинградской области "</w:t>
      </w:r>
      <w:r w:rsidRPr="00A21CDD">
        <w:rPr>
          <w:rFonts w:ascii="Times New Roman" w:hAnsi="Times New Roman" w:cs="Times New Roman"/>
          <w:sz w:val="24"/>
          <w:szCs w:val="24"/>
        </w:rPr>
        <w:t>Мн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 xml:space="preserve"> (д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="008746F8">
        <w:rPr>
          <w:rFonts w:ascii="Times New Roman" w:hAnsi="Times New Roman" w:cs="Times New Roman"/>
          <w:sz w:val="24"/>
          <w:szCs w:val="24"/>
        </w:rPr>
        <w:t>лее – ГБУ ЛО "</w:t>
      </w:r>
      <w:r w:rsidRPr="00A21CDD">
        <w:rPr>
          <w:rFonts w:ascii="Times New Roman" w:hAnsi="Times New Roman" w:cs="Times New Roman"/>
          <w:sz w:val="24"/>
          <w:szCs w:val="24"/>
        </w:rPr>
        <w:t>МФЦ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) при наличии вступившего в силу соглашения о взаимодействии меж</w:t>
      </w:r>
      <w:r w:rsidR="008746F8">
        <w:rPr>
          <w:rFonts w:ascii="Times New Roman" w:hAnsi="Times New Roman" w:cs="Times New Roman"/>
          <w:sz w:val="24"/>
          <w:szCs w:val="24"/>
        </w:rPr>
        <w:t>ду ГБУ ЛО "</w:t>
      </w:r>
      <w:r w:rsidRPr="00A21CDD">
        <w:rPr>
          <w:rFonts w:ascii="Times New Roman" w:hAnsi="Times New Roman" w:cs="Times New Roman"/>
          <w:sz w:val="24"/>
          <w:szCs w:val="24"/>
        </w:rPr>
        <w:t>МФЦ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 в иных МФЦ осуществляется при наличии вступившего в силу соглаш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ния о взаи</w:t>
      </w:r>
      <w:r w:rsidR="008746F8">
        <w:rPr>
          <w:rFonts w:ascii="Times New Roman" w:hAnsi="Times New Roman" w:cs="Times New Roman"/>
          <w:sz w:val="24"/>
          <w:szCs w:val="24"/>
        </w:rPr>
        <w:t>модействии между ГБУ ЛО "</w:t>
      </w:r>
      <w:r w:rsidRPr="00A21CDD">
        <w:rPr>
          <w:rFonts w:ascii="Times New Roman" w:hAnsi="Times New Roman" w:cs="Times New Roman"/>
          <w:sz w:val="24"/>
          <w:szCs w:val="24"/>
        </w:rPr>
        <w:t>МФЦ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2.18. К целевым показателям доступности и качества муниципальной услуги отн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сятся: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количество документов, которые заявителю необходимо представить в целях получения муниципальной услуги;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2.19. К непосредственным показателям доступности и качества муниципальной услуги относятся: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нием, заключенным между МФЦ и органом местного самоуправления, с момента всту</w:t>
      </w:r>
      <w:r w:rsidRPr="00A21CDD">
        <w:rPr>
          <w:rFonts w:ascii="Times New Roman" w:hAnsi="Times New Roman" w:cs="Times New Roman"/>
          <w:sz w:val="24"/>
          <w:szCs w:val="24"/>
        </w:rPr>
        <w:t>п</w:t>
      </w:r>
      <w:r w:rsidRPr="00A21CDD">
        <w:rPr>
          <w:rFonts w:ascii="Times New Roman" w:hAnsi="Times New Roman" w:cs="Times New Roman"/>
          <w:sz w:val="24"/>
          <w:szCs w:val="24"/>
        </w:rPr>
        <w:t>ления в силу соглашения о взаимодействии.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2.20. Особенности предоставления муниципальной услуги в МФЦ: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2.21.1. МФЦ осуществляет: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взаимодействие с территориальными органами федеральных органов исполн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</w:t>
      </w:r>
      <w:r w:rsidRPr="00A21CDD">
        <w:rPr>
          <w:rFonts w:ascii="Times New Roman" w:hAnsi="Times New Roman" w:cs="Times New Roman"/>
          <w:sz w:val="24"/>
          <w:szCs w:val="24"/>
        </w:rPr>
        <w:t>й</w:t>
      </w:r>
      <w:r w:rsidRPr="00A21CDD">
        <w:rPr>
          <w:rFonts w:ascii="Times New Roman" w:hAnsi="Times New Roman" w:cs="Times New Roman"/>
          <w:sz w:val="24"/>
          <w:szCs w:val="24"/>
        </w:rPr>
        <w:t>ствии;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пальных услуг;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2.21.2. В случае подачи документов в орган местного самоуправления посредством МФЦ специалист МФЦ, осуществляющий прием документов, представленных для пол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ленных документов требованиям, указанным в пункте  2.6. настоящего административн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го регламента;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</w:t>
      </w:r>
      <w:r w:rsidR="008746F8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ЭП);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направляет копии документов и реестр документов в орган местного самоупра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ления: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</w:t>
      </w:r>
      <w:r w:rsidR="008746F8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течение 3 рабочих дней со дня обращения заявителя в МФЦ, посредством курьерской связи, с составлением описи передаваемых документов, с указ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нием даты, количества листов, фамилии, должности и подписанные уполномоченным специалистом МФЦ.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2.21.3. При обнаружении несоответствия документов требованиям, указанным в пункте 2.6 настоящего административного регламента, специалист МФЦ, осуществля</w:t>
      </w:r>
      <w:r w:rsidRPr="00A21CDD">
        <w:rPr>
          <w:rFonts w:ascii="Times New Roman" w:hAnsi="Times New Roman" w:cs="Times New Roman"/>
          <w:sz w:val="24"/>
          <w:szCs w:val="24"/>
        </w:rPr>
        <w:t>ю</w:t>
      </w:r>
      <w:r w:rsidRPr="00A21CDD">
        <w:rPr>
          <w:rFonts w:ascii="Times New Roman" w:hAnsi="Times New Roman" w:cs="Times New Roman"/>
          <w:sz w:val="24"/>
          <w:szCs w:val="24"/>
        </w:rPr>
        <w:t>щий прием документов, возвращает их заявителю для устранения выявленных недоста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ков.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ниципальной услуги) посредством МФЦ должностное лицо органа местного самоупра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8746F8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 Особенности предоставления муниципальной услуги в электронном виде.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</w:t>
      </w:r>
      <w:r w:rsidR="008746F8">
        <w:rPr>
          <w:rFonts w:ascii="Times New Roman" w:hAnsi="Times New Roman" w:cs="Times New Roman"/>
          <w:sz w:val="24"/>
          <w:szCs w:val="24"/>
        </w:rPr>
        <w:t>аконом  от 27.07.2010 № 210-ФЗ "</w:t>
      </w:r>
      <w:r w:rsidRPr="00A21CDD">
        <w:rPr>
          <w:rFonts w:ascii="Times New Roman" w:hAnsi="Times New Roman" w:cs="Times New Roman"/>
          <w:sz w:val="24"/>
          <w:szCs w:val="24"/>
        </w:rPr>
        <w:t>Об о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ганизации предоставления государственных и муниципальных услуг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, Федеральным зак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ном от 27.07.2006 № 1</w:t>
      </w:r>
      <w:r w:rsidR="008746F8">
        <w:rPr>
          <w:rFonts w:ascii="Times New Roman" w:hAnsi="Times New Roman" w:cs="Times New Roman"/>
          <w:sz w:val="24"/>
          <w:szCs w:val="24"/>
        </w:rPr>
        <w:t>49-ФЗ "</w:t>
      </w:r>
      <w:r w:rsidRPr="00A21CD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</w:t>
      </w:r>
      <w:r w:rsidR="008746F8">
        <w:rPr>
          <w:rFonts w:ascii="Times New Roman" w:hAnsi="Times New Roman" w:cs="Times New Roman"/>
          <w:sz w:val="24"/>
          <w:szCs w:val="24"/>
        </w:rPr>
        <w:t xml:space="preserve"> Федерации от 25.06.2012 № 634 "</w:t>
      </w:r>
      <w:r w:rsidRPr="00A21CDD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 Для получения муниципальной услуги через ПГУ ЛО заявителю необход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мо предварительно пройти процесс регистрации в Единой системе идентификации и аутентификации (далее – ЕСИА).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2.22.1.2. Муниципальная услуга может быть получена через ПГУ ЛО следующими способами: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 с результатом предоставления услуги –  проект договора купли-продажи (аренды) земельного участка или информация о прин</w:t>
      </w:r>
      <w:r w:rsidRPr="00A21CDD">
        <w:rPr>
          <w:rFonts w:ascii="Times New Roman" w:hAnsi="Times New Roman" w:cs="Times New Roman"/>
          <w:sz w:val="24"/>
          <w:szCs w:val="24"/>
        </w:rPr>
        <w:t>я</w:t>
      </w:r>
      <w:r w:rsidRPr="00A21CDD">
        <w:rPr>
          <w:rFonts w:ascii="Times New Roman" w:hAnsi="Times New Roman" w:cs="Times New Roman"/>
          <w:sz w:val="24"/>
          <w:szCs w:val="24"/>
        </w:rPr>
        <w:t>том решении.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2.22.1.3. Для получения муниципальной услуги без личной явки на приём в Адм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нистрацию заявителю необходимо предварительно оформить усиленную квалифицир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ванную электронную подпись (далее – ЭП) для заверения заявления и документов, пода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 xml:space="preserve">ных в электронном виде на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2.22.1.4. Для подачи заявления через ПГУ ЛО заявитель должен выполнить след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ющие действия: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ние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без личной явки на прием 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в Администрацию: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документы, заверенные усиленной квал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подписью; 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приложить к заявлению электронный документ, заверенный усиленной квал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фицированной электронной подписью нотариуса (в случае, если требуется представление документов, заверенных нотариально);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онала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2.22.1.5. В результате направления пакета электронных документов посредством ПГУ ЛО в соответствии с требованиями пункта 4 или 5 автоматизированной информац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онной системой межведомственного электронного взаимодействия Ленинградской обл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="008746F8">
        <w:rPr>
          <w:rFonts w:ascii="Times New Roman" w:hAnsi="Times New Roman" w:cs="Times New Roman"/>
          <w:sz w:val="24"/>
          <w:szCs w:val="24"/>
        </w:rPr>
        <w:t>ти (далее – 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ные документы заверены усиленной квалифицированной электронной подписью, дол</w:t>
      </w:r>
      <w:r w:rsidRPr="00A21CDD">
        <w:rPr>
          <w:rFonts w:ascii="Times New Roman" w:hAnsi="Times New Roman" w:cs="Times New Roman"/>
          <w:sz w:val="24"/>
          <w:szCs w:val="24"/>
        </w:rPr>
        <w:t>ж</w:t>
      </w:r>
      <w:r w:rsidRPr="00A21CDD">
        <w:rPr>
          <w:rFonts w:ascii="Times New Roman" w:hAnsi="Times New Roman" w:cs="Times New Roman"/>
          <w:sz w:val="24"/>
          <w:szCs w:val="24"/>
        </w:rPr>
        <w:t xml:space="preserve">ностное лицо Администрации выполняет следующие действия: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ке документов, представленных для рассмотрения;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 (отказе в предоставлении) з</w:t>
      </w:r>
      <w:r w:rsidR="008746F8">
        <w:rPr>
          <w:rFonts w:ascii="Times New Roman" w:hAnsi="Times New Roman" w:cs="Times New Roman"/>
          <w:sz w:val="24"/>
          <w:szCs w:val="24"/>
        </w:rPr>
        <w:t>аполняет предусмотренные в 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 xml:space="preserve"> формы о принятом решени</w:t>
      </w:r>
      <w:r w:rsidR="008746F8">
        <w:rPr>
          <w:rFonts w:ascii="Times New Roman" w:hAnsi="Times New Roman" w:cs="Times New Roman"/>
          <w:sz w:val="24"/>
          <w:szCs w:val="24"/>
        </w:rPr>
        <w:t>и и переводит дело в архив 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2.22.1.7. При предоставлении муниципальной услуги через ПГУ ЛО, в случае если направленные заявителем (уполномоченным лицом)  электронное заявление и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ке документов, представленных для рассмотрения;</w:t>
      </w:r>
    </w:p>
    <w:p w:rsidR="00B423B4" w:rsidRPr="00A21CDD" w:rsidRDefault="008746F8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формирует через АИС "</w:t>
      </w:r>
      <w:proofErr w:type="spellStart"/>
      <w:r w:rsidR="00B423B4"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B423B4"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hAnsi="Times New Roman" w:cs="Times New Roman"/>
          <w:sz w:val="24"/>
          <w:szCs w:val="24"/>
        </w:rPr>
        <w:t>"</w:t>
      </w:r>
      <w:r w:rsidR="00B423B4" w:rsidRPr="00A21CDD">
        <w:rPr>
          <w:rFonts w:ascii="Times New Roman" w:hAnsi="Times New Roman" w:cs="Times New Roman"/>
          <w:sz w:val="24"/>
          <w:szCs w:val="24"/>
        </w:rPr>
        <w:t xml:space="preserve"> приглашение на прием, которое должно с</w:t>
      </w:r>
      <w:r w:rsidR="00B423B4" w:rsidRPr="00A21CDD">
        <w:rPr>
          <w:rFonts w:ascii="Times New Roman" w:hAnsi="Times New Roman" w:cs="Times New Roman"/>
          <w:sz w:val="24"/>
          <w:szCs w:val="24"/>
        </w:rPr>
        <w:t>о</w:t>
      </w:r>
      <w:r w:rsidR="00B423B4" w:rsidRPr="00A21CDD">
        <w:rPr>
          <w:rFonts w:ascii="Times New Roman" w:hAnsi="Times New Roman" w:cs="Times New Roman"/>
          <w:sz w:val="24"/>
          <w:szCs w:val="24"/>
        </w:rPr>
        <w:t>держать следующую информацию: адрес Администрации, в которую необходимо обр</w:t>
      </w:r>
      <w:r w:rsidR="00B423B4" w:rsidRPr="00A21CDD">
        <w:rPr>
          <w:rFonts w:ascii="Times New Roman" w:hAnsi="Times New Roman" w:cs="Times New Roman"/>
          <w:sz w:val="24"/>
          <w:szCs w:val="24"/>
        </w:rPr>
        <w:t>а</w:t>
      </w:r>
      <w:r w:rsidR="00B423B4" w:rsidRPr="00A21CDD">
        <w:rPr>
          <w:rFonts w:ascii="Times New Roman" w:hAnsi="Times New Roman" w:cs="Times New Roman"/>
          <w:sz w:val="24"/>
          <w:szCs w:val="24"/>
        </w:rPr>
        <w:t>титься заявителю, дату и время приема, номер очереди, идентификационный номер пр</w:t>
      </w:r>
      <w:r w:rsidR="00B423B4" w:rsidRPr="00A21CDD">
        <w:rPr>
          <w:rFonts w:ascii="Times New Roman" w:hAnsi="Times New Roman" w:cs="Times New Roman"/>
          <w:sz w:val="24"/>
          <w:szCs w:val="24"/>
        </w:rPr>
        <w:t>и</w:t>
      </w:r>
      <w:r w:rsidR="00B423B4" w:rsidRPr="00A21CDD">
        <w:rPr>
          <w:rFonts w:ascii="Times New Roman" w:hAnsi="Times New Roman" w:cs="Times New Roman"/>
          <w:sz w:val="24"/>
          <w:szCs w:val="24"/>
        </w:rPr>
        <w:t>глашения и перечень документов, которые необходим</w:t>
      </w:r>
      <w:r>
        <w:rPr>
          <w:rFonts w:ascii="Times New Roman" w:hAnsi="Times New Roman" w:cs="Times New Roman"/>
          <w:sz w:val="24"/>
          <w:szCs w:val="24"/>
        </w:rPr>
        <w:t>о представить на приеме.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АИС "</w:t>
      </w:r>
      <w:proofErr w:type="spellStart"/>
      <w:r w:rsidR="00B423B4"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B423B4"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hAnsi="Times New Roman" w:cs="Times New Roman"/>
          <w:sz w:val="24"/>
          <w:szCs w:val="24"/>
        </w:rPr>
        <w:t>" дело переводит в статус "</w:t>
      </w:r>
      <w:r w:rsidR="00B423B4" w:rsidRPr="00A21CDD">
        <w:rPr>
          <w:rFonts w:ascii="Times New Roman" w:hAnsi="Times New Roman" w:cs="Times New Roman"/>
          <w:sz w:val="24"/>
          <w:szCs w:val="24"/>
        </w:rPr>
        <w:t>Заявитель приглашен на прием</w:t>
      </w:r>
      <w:r>
        <w:rPr>
          <w:rFonts w:ascii="Times New Roman" w:hAnsi="Times New Roman" w:cs="Times New Roman"/>
          <w:sz w:val="24"/>
          <w:szCs w:val="24"/>
        </w:rPr>
        <w:t>"</w:t>
      </w:r>
      <w:r w:rsidR="00B423B4" w:rsidRPr="00A21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</w:t>
      </w:r>
      <w:r w:rsidR="008746F8">
        <w:rPr>
          <w:rFonts w:ascii="Times New Roman" w:hAnsi="Times New Roman" w:cs="Times New Roman"/>
          <w:sz w:val="24"/>
          <w:szCs w:val="24"/>
        </w:rPr>
        <w:t>ние и документы хранятся в 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</w:t>
      </w:r>
      <w:r w:rsidR="008746F8">
        <w:rPr>
          <w:rFonts w:ascii="Times New Roman" w:hAnsi="Times New Roman" w:cs="Times New Roman"/>
          <w:sz w:val="24"/>
          <w:szCs w:val="24"/>
        </w:rPr>
        <w:t>ереводит документы в архив 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</w:t>
      </w:r>
      <w:r w:rsidRPr="00A21CDD">
        <w:rPr>
          <w:rFonts w:ascii="Times New Roman" w:hAnsi="Times New Roman" w:cs="Times New Roman"/>
          <w:sz w:val="24"/>
          <w:szCs w:val="24"/>
        </w:rPr>
        <w:t>ж</w:t>
      </w:r>
      <w:r w:rsidRPr="00A21CDD">
        <w:rPr>
          <w:rFonts w:ascii="Times New Roman" w:hAnsi="Times New Roman" w:cs="Times New Roman"/>
          <w:sz w:val="24"/>
          <w:szCs w:val="24"/>
        </w:rPr>
        <w:t>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ное лицо Администрации, ведущее прием, отме</w:t>
      </w:r>
      <w:r w:rsidR="008746F8">
        <w:rPr>
          <w:rFonts w:ascii="Times New Roman" w:hAnsi="Times New Roman" w:cs="Times New Roman"/>
          <w:sz w:val="24"/>
          <w:szCs w:val="24"/>
        </w:rPr>
        <w:t>чает факт явки заявителя в 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", дело переводит в статус "</w:t>
      </w:r>
      <w:r w:rsidRPr="00A21CDD">
        <w:rPr>
          <w:rFonts w:ascii="Times New Roman" w:hAnsi="Times New Roman" w:cs="Times New Roman"/>
          <w:sz w:val="24"/>
          <w:szCs w:val="24"/>
        </w:rPr>
        <w:t>Прием заявителя окончен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lastRenderedPageBreak/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</w:t>
      </w:r>
      <w:r w:rsidR="008746F8">
        <w:rPr>
          <w:rFonts w:ascii="Times New Roman" w:hAnsi="Times New Roman" w:cs="Times New Roman"/>
          <w:sz w:val="24"/>
          <w:szCs w:val="24"/>
        </w:rPr>
        <w:t>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 xml:space="preserve"> формы о принятом решени</w:t>
      </w:r>
      <w:r w:rsidR="008746F8">
        <w:rPr>
          <w:rFonts w:ascii="Times New Roman" w:hAnsi="Times New Roman" w:cs="Times New Roman"/>
          <w:sz w:val="24"/>
          <w:szCs w:val="24"/>
        </w:rPr>
        <w:t>и и переводит дело в архив АИС "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A21CDD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щении заявителя, либо направляет электронный документ, подписанный усиленной кв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лифицированной электронной подписью должностного лица, принявшего решение, в ли</w:t>
      </w:r>
      <w:r w:rsidRPr="00A21CDD">
        <w:rPr>
          <w:rFonts w:ascii="Times New Roman" w:hAnsi="Times New Roman" w:cs="Times New Roman"/>
          <w:sz w:val="24"/>
          <w:szCs w:val="24"/>
        </w:rPr>
        <w:t>ч</w:t>
      </w:r>
      <w:r w:rsidRPr="00A21CDD">
        <w:rPr>
          <w:rFonts w:ascii="Times New Roman" w:hAnsi="Times New Roman" w:cs="Times New Roman"/>
          <w:sz w:val="24"/>
          <w:szCs w:val="24"/>
        </w:rPr>
        <w:t>ный кабинет ПГУ.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2.22.1.8. В случае поступления всех документов, указанных в пункте 2.6. настоящ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го административного регламента, и отвечающих требованиям, в форме электронных 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кументов (электронных образов документов), удостоверенных усиленной квалифицир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 xml:space="preserve">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2.7 настоящего Административного регламента.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2.22.1.9. Администрация при поступлении документов от заявителя посредством ПГУ по требованию заявителя направляет результат предоставления услуги (проект дог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вора купли-продажи (аренды) земельного участка или информация о принятом решении) в форме электронного документа, подписанного усиленной квалифицированной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ной подписью должностного лица, принявшего решение (в этом случае заявитель при п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даче запроса на предоставление услуги отмечает в соответствующем поле такую необх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димость).</w:t>
      </w:r>
    </w:p>
    <w:p w:rsidR="00B423B4" w:rsidRPr="00A21CDD" w:rsidRDefault="00B423B4" w:rsidP="00B423B4">
      <w:pPr>
        <w:rPr>
          <w:rFonts w:ascii="Times New Roman" w:hAnsi="Times New Roman" w:cs="Times New Roman"/>
          <w:sz w:val="24"/>
          <w:szCs w:val="24"/>
        </w:rPr>
      </w:pPr>
    </w:p>
    <w:p w:rsidR="006B1CFA" w:rsidRPr="00812EF4" w:rsidRDefault="008746F8" w:rsidP="00812EF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3</w:t>
      </w:r>
      <w:r w:rsidR="006B1CFA" w:rsidRPr="00812EF4">
        <w:rPr>
          <w:b/>
          <w:bCs/>
          <w:szCs w:val="23"/>
        </w:rPr>
        <w:t>. Перечень услуг, являющихся необходимыми</w:t>
      </w:r>
    </w:p>
    <w:p w:rsidR="006B1CFA" w:rsidRPr="00812EF4" w:rsidRDefault="006B1CFA" w:rsidP="00812EF4">
      <w:pPr>
        <w:pStyle w:val="Default"/>
        <w:jc w:val="center"/>
        <w:rPr>
          <w:b/>
          <w:bCs/>
          <w:szCs w:val="23"/>
        </w:rPr>
      </w:pPr>
      <w:r w:rsidRPr="00812EF4">
        <w:rPr>
          <w:b/>
          <w:bCs/>
          <w:szCs w:val="23"/>
        </w:rPr>
        <w:t>и обязательными для предоставления муниципальной услуги</w:t>
      </w:r>
    </w:p>
    <w:p w:rsidR="00812EF4" w:rsidRPr="00812EF4" w:rsidRDefault="00812EF4" w:rsidP="006B1CFA">
      <w:pPr>
        <w:pStyle w:val="Default"/>
        <w:rPr>
          <w:szCs w:val="23"/>
        </w:rPr>
      </w:pPr>
    </w:p>
    <w:p w:rsidR="008C7A7B" w:rsidRPr="008C7A7B" w:rsidRDefault="006B1CFA" w:rsidP="008C7A7B">
      <w:pPr>
        <w:pStyle w:val="Default"/>
        <w:ind w:firstLine="708"/>
      </w:pPr>
      <w:r w:rsidRPr="008C7A7B">
        <w:t>3.1. Перечень услуг, которые являются необходимыми и обязательными для пред</w:t>
      </w:r>
      <w:r w:rsidRPr="008C7A7B">
        <w:t>о</w:t>
      </w:r>
      <w:r w:rsidRPr="008C7A7B">
        <w:t>ставле</w:t>
      </w:r>
      <w:r w:rsidR="008C7A7B" w:rsidRPr="008C7A7B">
        <w:t>ния муниципальной услуги.</w:t>
      </w:r>
    </w:p>
    <w:p w:rsidR="008C7A7B" w:rsidRPr="008C7A7B" w:rsidRDefault="008C7A7B" w:rsidP="008C7A7B">
      <w:pPr>
        <w:pStyle w:val="Default"/>
        <w:ind w:firstLine="708"/>
      </w:pPr>
      <w:r w:rsidRPr="008C7A7B"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требуется. </w:t>
      </w:r>
    </w:p>
    <w:p w:rsidR="006B1CFA" w:rsidRPr="00812EF4" w:rsidRDefault="006B1CFA" w:rsidP="00864208">
      <w:pPr>
        <w:pStyle w:val="Default"/>
        <w:ind w:firstLine="708"/>
        <w:jc w:val="both"/>
        <w:rPr>
          <w:szCs w:val="23"/>
        </w:rPr>
      </w:pPr>
    </w:p>
    <w:p w:rsidR="008746F8" w:rsidRDefault="008746F8" w:rsidP="00812EF4">
      <w:pPr>
        <w:pStyle w:val="Default"/>
        <w:jc w:val="center"/>
        <w:rPr>
          <w:b/>
          <w:bCs/>
        </w:rPr>
      </w:pPr>
      <w:r>
        <w:rPr>
          <w:b/>
          <w:bCs/>
        </w:rPr>
        <w:t>4</w:t>
      </w:r>
      <w:r w:rsidR="006B1CFA" w:rsidRPr="002915FE">
        <w:rPr>
          <w:b/>
          <w:bCs/>
        </w:rPr>
        <w:t>. Состав, последовательность и сроки выполнения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>административных процедур (действий), требования к порядку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 xml:space="preserve">их выполнения, в том числе особенности </w:t>
      </w:r>
    </w:p>
    <w:p w:rsidR="006B1CFA" w:rsidRPr="002915FE" w:rsidRDefault="008746F8" w:rsidP="00812EF4">
      <w:pPr>
        <w:pStyle w:val="Default"/>
        <w:jc w:val="center"/>
        <w:rPr>
          <w:b/>
          <w:bCs/>
        </w:rPr>
      </w:pPr>
      <w:r>
        <w:rPr>
          <w:b/>
          <w:bCs/>
        </w:rPr>
        <w:t>в</w:t>
      </w:r>
      <w:r w:rsidR="006B1CFA" w:rsidRPr="002915FE">
        <w:rPr>
          <w:b/>
          <w:bCs/>
        </w:rPr>
        <w:t>ыполнения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>административных процедур (действий) в электронной форме</w:t>
      </w:r>
    </w:p>
    <w:p w:rsidR="00812EF4" w:rsidRPr="002915FE" w:rsidRDefault="00812EF4" w:rsidP="006B1CFA">
      <w:pPr>
        <w:pStyle w:val="Default"/>
      </w:pP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4.1. Исчерпывающий перечень административных процедур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тивные процедуры (действия):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а) прием заявления и документов, необходимых для предоставления муниципал</w:t>
      </w:r>
      <w:r w:rsidRPr="00926920">
        <w:rPr>
          <w:rFonts w:ascii="Times New Roman" w:hAnsi="Times New Roman" w:cs="Times New Roman"/>
          <w:sz w:val="24"/>
          <w:szCs w:val="28"/>
        </w:rPr>
        <w:t>ь</w:t>
      </w:r>
      <w:r w:rsidRPr="00926920">
        <w:rPr>
          <w:rFonts w:ascii="Times New Roman" w:hAnsi="Times New Roman" w:cs="Times New Roman"/>
          <w:sz w:val="24"/>
          <w:szCs w:val="28"/>
        </w:rPr>
        <w:t>ной услуги;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б) рассмотрение заявления и документов, принятие решения в отношении поданн</w:t>
      </w:r>
      <w:r w:rsidRPr="00926920">
        <w:rPr>
          <w:rFonts w:ascii="Times New Roman" w:hAnsi="Times New Roman" w:cs="Times New Roman"/>
          <w:sz w:val="24"/>
          <w:szCs w:val="28"/>
        </w:rPr>
        <w:t>о</w:t>
      </w:r>
      <w:r w:rsidRPr="00926920">
        <w:rPr>
          <w:rFonts w:ascii="Times New Roman" w:hAnsi="Times New Roman" w:cs="Times New Roman"/>
          <w:sz w:val="24"/>
          <w:szCs w:val="28"/>
        </w:rPr>
        <w:t>го заявления: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 проведении информирования в средствах массовой информации о предоставл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нии земельного участка, в предусмотренном законом порядке;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 подготовке, согласовании проекта распоряжения департамента о предварител</w:t>
      </w:r>
      <w:r w:rsidRPr="00926920">
        <w:rPr>
          <w:rFonts w:ascii="Times New Roman" w:hAnsi="Times New Roman" w:cs="Times New Roman"/>
          <w:sz w:val="24"/>
          <w:szCs w:val="28"/>
        </w:rPr>
        <w:t>ь</w:t>
      </w:r>
      <w:r w:rsidRPr="00926920">
        <w:rPr>
          <w:rFonts w:ascii="Times New Roman" w:hAnsi="Times New Roman" w:cs="Times New Roman"/>
          <w:sz w:val="24"/>
          <w:szCs w:val="28"/>
        </w:rPr>
        <w:t>ном согласовании предоставления земельного участка;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lastRenderedPageBreak/>
        <w:t>об отказе в предоставлении муниципальной услуги.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Блок-схема предоставления муниципальной услуги приводится в приложении  5 к настоящему административному регламенту.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4.2. Прием заявления и документов, необходимых для предоставления муниц</w:t>
      </w:r>
      <w:r w:rsidRPr="00926920">
        <w:rPr>
          <w:rFonts w:ascii="Times New Roman" w:hAnsi="Times New Roman" w:cs="Times New Roman"/>
          <w:sz w:val="24"/>
          <w:szCs w:val="28"/>
        </w:rPr>
        <w:t>и</w:t>
      </w:r>
      <w:r w:rsidRPr="00926920">
        <w:rPr>
          <w:rFonts w:ascii="Times New Roman" w:hAnsi="Times New Roman" w:cs="Times New Roman"/>
          <w:sz w:val="24"/>
          <w:szCs w:val="28"/>
        </w:rPr>
        <w:t>пальной услуги.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Основанием для предоставления муниципальной услуги является поступление з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явления о предварительном согласовании предоставления земельного участка или о предоставлении земельного участка.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Заявление о предоставлении муниципальной услуги и прилагаемые к нему док</w:t>
      </w:r>
      <w:r w:rsidRPr="00926920">
        <w:rPr>
          <w:rFonts w:ascii="Times New Roman" w:hAnsi="Times New Roman" w:cs="Times New Roman"/>
          <w:sz w:val="24"/>
          <w:szCs w:val="28"/>
        </w:rPr>
        <w:t>у</w:t>
      </w:r>
      <w:r w:rsidRPr="00926920">
        <w:rPr>
          <w:rFonts w:ascii="Times New Roman" w:hAnsi="Times New Roman" w:cs="Times New Roman"/>
          <w:sz w:val="24"/>
          <w:szCs w:val="28"/>
        </w:rPr>
        <w:t>менты заявителем представляются: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посредством личного обращения заявителя, в том числе посредством МФЦ;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путем направления в МО почтовым отправлением;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через ПГУ ЛО.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вителя заявителя).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4.3. Рассмотрение заявления и документов и принятие решения в отношении п</w:t>
      </w:r>
      <w:r w:rsidRPr="00926920">
        <w:rPr>
          <w:rFonts w:ascii="Times New Roman" w:hAnsi="Times New Roman" w:cs="Times New Roman"/>
          <w:sz w:val="24"/>
          <w:szCs w:val="28"/>
        </w:rPr>
        <w:t>о</w:t>
      </w:r>
      <w:r w:rsidRPr="00926920">
        <w:rPr>
          <w:rFonts w:ascii="Times New Roman" w:hAnsi="Times New Roman" w:cs="Times New Roman"/>
          <w:sz w:val="24"/>
          <w:szCs w:val="28"/>
        </w:rPr>
        <w:t>данного заявления.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 xml:space="preserve">При рассмотрении заявления и документов специалист </w:t>
      </w:r>
      <w:r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926920">
        <w:rPr>
          <w:rFonts w:ascii="Times New Roman" w:hAnsi="Times New Roman" w:cs="Times New Roman"/>
          <w:sz w:val="24"/>
          <w:szCs w:val="28"/>
        </w:rPr>
        <w:t>проверяет: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полномочия заявителя, либо его представителя;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комплектность представленных заявителем (представителем заявителя) докуме</w:t>
      </w:r>
      <w:r w:rsidRPr="00926920">
        <w:rPr>
          <w:rFonts w:ascii="Times New Roman" w:hAnsi="Times New Roman" w:cs="Times New Roman"/>
          <w:sz w:val="24"/>
          <w:szCs w:val="28"/>
        </w:rPr>
        <w:t>н</w:t>
      </w:r>
      <w:r w:rsidRPr="00926920">
        <w:rPr>
          <w:rFonts w:ascii="Times New Roman" w:hAnsi="Times New Roman" w:cs="Times New Roman"/>
          <w:sz w:val="24"/>
          <w:szCs w:val="28"/>
        </w:rPr>
        <w:t>тов;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наличие оснований для отказа в предоставлении муниципальной услуги по основ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ниям, предусмотренным в пунктах 2.7, 2.8 настоящего регламента.</w:t>
      </w: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26920">
        <w:rPr>
          <w:rFonts w:ascii="Times New Roman" w:hAnsi="Times New Roman" w:cs="Times New Roman"/>
          <w:sz w:val="24"/>
          <w:szCs w:val="24"/>
        </w:rPr>
        <w:t>В тридцатидневный срок со дня получения заявления гражданина (крестьянского (фермерского) хозяйства) о предварительном согласовании предоставления земельного участка или о предоставлении земельного участка администрация обеспечивает опубл</w:t>
      </w:r>
      <w:r w:rsidRPr="00926920">
        <w:rPr>
          <w:rFonts w:ascii="Times New Roman" w:hAnsi="Times New Roman" w:cs="Times New Roman"/>
          <w:sz w:val="24"/>
          <w:szCs w:val="24"/>
        </w:rPr>
        <w:t>и</w:t>
      </w:r>
      <w:r w:rsidRPr="00926920">
        <w:rPr>
          <w:rFonts w:ascii="Times New Roman" w:hAnsi="Times New Roman" w:cs="Times New Roman"/>
          <w:sz w:val="24"/>
          <w:szCs w:val="24"/>
        </w:rPr>
        <w:t>кование извещения о предоставлен</w:t>
      </w:r>
      <w:r w:rsidR="008746F8">
        <w:rPr>
          <w:rFonts w:ascii="Times New Roman" w:hAnsi="Times New Roman" w:cs="Times New Roman"/>
          <w:sz w:val="24"/>
          <w:szCs w:val="24"/>
        </w:rPr>
        <w:t>ии земельного участка в газете "</w:t>
      </w:r>
      <w:r w:rsidRPr="00926920">
        <w:rPr>
          <w:rFonts w:ascii="Times New Roman" w:hAnsi="Times New Roman" w:cs="Times New Roman"/>
          <w:sz w:val="24"/>
          <w:szCs w:val="24"/>
        </w:rPr>
        <w:t>Ломоносовский райо</w:t>
      </w:r>
      <w:r w:rsidRPr="00926920">
        <w:rPr>
          <w:rFonts w:ascii="Times New Roman" w:hAnsi="Times New Roman" w:cs="Times New Roman"/>
          <w:sz w:val="24"/>
          <w:szCs w:val="24"/>
        </w:rPr>
        <w:t>н</w:t>
      </w:r>
      <w:r w:rsidRPr="00926920">
        <w:rPr>
          <w:rFonts w:ascii="Times New Roman" w:hAnsi="Times New Roman" w:cs="Times New Roman"/>
          <w:sz w:val="24"/>
          <w:szCs w:val="24"/>
        </w:rPr>
        <w:t>ный вестник</w:t>
      </w:r>
      <w:r w:rsidR="008746F8">
        <w:rPr>
          <w:rFonts w:ascii="Times New Roman" w:hAnsi="Times New Roman" w:cs="Times New Roman"/>
          <w:sz w:val="24"/>
          <w:szCs w:val="24"/>
        </w:rPr>
        <w:t>"</w:t>
      </w:r>
      <w:r w:rsidRPr="00926920">
        <w:rPr>
          <w:rFonts w:ascii="Times New Roman" w:hAnsi="Times New Roman" w:cs="Times New Roman"/>
          <w:sz w:val="24"/>
          <w:szCs w:val="24"/>
        </w:rPr>
        <w:t xml:space="preserve"> и на официальном сайте местной администрации муниципального образ</w:t>
      </w:r>
      <w:r w:rsidRPr="00926920">
        <w:rPr>
          <w:rFonts w:ascii="Times New Roman" w:hAnsi="Times New Roman" w:cs="Times New Roman"/>
          <w:sz w:val="24"/>
          <w:szCs w:val="24"/>
        </w:rPr>
        <w:t>о</w:t>
      </w:r>
      <w:r w:rsidRPr="00926920">
        <w:rPr>
          <w:rFonts w:ascii="Times New Roman" w:hAnsi="Times New Roman" w:cs="Times New Roman"/>
          <w:sz w:val="24"/>
          <w:szCs w:val="24"/>
        </w:rPr>
        <w:t>вание Лебяженское городское поселение в сети Интернет (http://lebiaje.ru/)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В случае, если по истечении тридцати дней со дня опубликования извещения о предоставлении земельного участка,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специалист администрации: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осуществляет подготовку проекта договора купли-продажи или проекта договора аренды земельного участка, их подписание и направление заявителю;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"О кадастр</w:t>
      </w:r>
      <w:r>
        <w:rPr>
          <w:rFonts w:ascii="Times New Roman" w:hAnsi="Times New Roman" w:cs="Times New Roman"/>
          <w:sz w:val="24"/>
          <w:szCs w:val="28"/>
        </w:rPr>
        <w:t>овой деятельности</w:t>
      </w:r>
      <w:r w:rsidRPr="00926920">
        <w:rPr>
          <w:rFonts w:ascii="Times New Roman" w:hAnsi="Times New Roman" w:cs="Times New Roman"/>
          <w:sz w:val="24"/>
          <w:szCs w:val="28"/>
        </w:rPr>
        <w:t>", и направляет указанное решение заявителю.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92692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926920">
        <w:rPr>
          <w:rFonts w:ascii="Times New Roman" w:hAnsi="Times New Roman" w:cs="Times New Roman"/>
          <w:sz w:val="24"/>
          <w:szCs w:val="28"/>
        </w:rPr>
        <w:t xml:space="preserve"> если в течение тридцати дней со дня опубликования извещения о пред</w:t>
      </w:r>
      <w:r w:rsidRPr="00926920">
        <w:rPr>
          <w:rFonts w:ascii="Times New Roman" w:hAnsi="Times New Roman" w:cs="Times New Roman"/>
          <w:sz w:val="24"/>
          <w:szCs w:val="28"/>
        </w:rPr>
        <w:t>о</w:t>
      </w:r>
      <w:r w:rsidRPr="00926920">
        <w:rPr>
          <w:rFonts w:ascii="Times New Roman" w:hAnsi="Times New Roman" w:cs="Times New Roman"/>
          <w:sz w:val="24"/>
          <w:szCs w:val="28"/>
        </w:rPr>
        <w:t>ставлении земельного участка поступили заявления от иных граждан о намерении учас</w:t>
      </w:r>
      <w:r w:rsidRPr="00926920">
        <w:rPr>
          <w:rFonts w:ascii="Times New Roman" w:hAnsi="Times New Roman" w:cs="Times New Roman"/>
          <w:sz w:val="24"/>
          <w:szCs w:val="28"/>
        </w:rPr>
        <w:t>т</w:t>
      </w:r>
      <w:r w:rsidRPr="00926920">
        <w:rPr>
          <w:rFonts w:ascii="Times New Roman" w:hAnsi="Times New Roman" w:cs="Times New Roman"/>
          <w:sz w:val="24"/>
          <w:szCs w:val="28"/>
        </w:rPr>
        <w:t>вовать в аукционе, в недельный срок со дня поступления этих заявлений специалист  а</w:t>
      </w:r>
      <w:r w:rsidRPr="00926920">
        <w:rPr>
          <w:rFonts w:ascii="Times New Roman" w:hAnsi="Times New Roman" w:cs="Times New Roman"/>
          <w:sz w:val="24"/>
          <w:szCs w:val="28"/>
        </w:rPr>
        <w:t>д</w:t>
      </w:r>
      <w:r w:rsidRPr="00926920">
        <w:rPr>
          <w:rFonts w:ascii="Times New Roman" w:hAnsi="Times New Roman" w:cs="Times New Roman"/>
          <w:sz w:val="24"/>
          <w:szCs w:val="28"/>
        </w:rPr>
        <w:t>министрации: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</w:t>
      </w:r>
      <w:r w:rsidRPr="00926920">
        <w:rPr>
          <w:rFonts w:ascii="Times New Roman" w:hAnsi="Times New Roman" w:cs="Times New Roman"/>
          <w:sz w:val="24"/>
          <w:szCs w:val="28"/>
        </w:rPr>
        <w:t>и</w:t>
      </w:r>
      <w:r w:rsidRPr="00926920">
        <w:rPr>
          <w:rFonts w:ascii="Times New Roman" w:hAnsi="Times New Roman" w:cs="Times New Roman"/>
          <w:sz w:val="24"/>
          <w:szCs w:val="28"/>
        </w:rPr>
        <w:t>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принимает решение об отказе в предварительном согласовании предоставления з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мельного участка лицу, обратившему с заявлением о предварительном согласовании предоставления земельного участка, и принимает решение о формировании земельного участка для предоставления посредством проведения аукциона;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lastRenderedPageBreak/>
        <w:t>принимает решение об отказе в предварительном согласовании предоставления з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мельного участка в случае, если земельный участок не образован или его границы подл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жат уточнению в соответствии с Федеральным законом "О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6920">
        <w:rPr>
          <w:rFonts w:ascii="Times New Roman" w:hAnsi="Times New Roman" w:cs="Times New Roman"/>
          <w:sz w:val="24"/>
          <w:szCs w:val="28"/>
        </w:rPr>
        <w:t>кадастр</w:t>
      </w:r>
      <w:r>
        <w:rPr>
          <w:rFonts w:ascii="Times New Roman" w:hAnsi="Times New Roman" w:cs="Times New Roman"/>
          <w:sz w:val="24"/>
          <w:szCs w:val="28"/>
        </w:rPr>
        <w:t>овой деятельности</w:t>
      </w:r>
      <w:r w:rsidRPr="00926920">
        <w:rPr>
          <w:rFonts w:ascii="Times New Roman" w:hAnsi="Times New Roman" w:cs="Times New Roman"/>
          <w:sz w:val="24"/>
          <w:szCs w:val="28"/>
        </w:rPr>
        <w:t>".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услуги.</w:t>
      </w:r>
    </w:p>
    <w:p w:rsidR="002915FE" w:rsidRPr="009C26FB" w:rsidRDefault="002915FE" w:rsidP="009C26FB">
      <w:pPr>
        <w:pStyle w:val="Default"/>
        <w:jc w:val="both"/>
        <w:rPr>
          <w:b/>
          <w:bCs/>
          <w:szCs w:val="23"/>
        </w:rPr>
      </w:pPr>
    </w:p>
    <w:p w:rsidR="006B1CFA" w:rsidRDefault="008746F8" w:rsidP="009C26FB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5</w:t>
      </w:r>
      <w:r w:rsidR="006B1CFA" w:rsidRPr="009C26FB">
        <w:rPr>
          <w:b/>
          <w:bCs/>
          <w:szCs w:val="23"/>
        </w:rPr>
        <w:t>. Формы контроля за предоставлением муниципальной услуги</w:t>
      </w:r>
    </w:p>
    <w:p w:rsidR="009C26FB" w:rsidRPr="009C26FB" w:rsidRDefault="009C26FB" w:rsidP="009C26FB">
      <w:pPr>
        <w:pStyle w:val="Default"/>
        <w:jc w:val="center"/>
        <w:rPr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5.1. Контроль за надлежащим исполнением административного регламента ос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ществляет глава администрации,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5.2.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D079A5">
        <w:rPr>
          <w:szCs w:val="23"/>
        </w:rPr>
        <w:t>я</w:t>
      </w:r>
      <w:r w:rsidRPr="00D079A5">
        <w:rPr>
          <w:szCs w:val="23"/>
        </w:rPr>
        <w:t xml:space="preserve">ется Комитетом экономического развития и инвестиционной деятельности Ленинградской области.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Порядок осуществления текущего </w:t>
      </w:r>
      <w:proofErr w:type="gramStart"/>
      <w:r w:rsidRPr="00D079A5">
        <w:rPr>
          <w:szCs w:val="23"/>
        </w:rPr>
        <w:t>контроля за</w:t>
      </w:r>
      <w:proofErr w:type="gramEnd"/>
      <w:r w:rsidRPr="00D079A5">
        <w:rPr>
          <w:szCs w:val="23"/>
        </w:rPr>
        <w:t xml:space="preserve"> соблюдением и исполнением отве</w:t>
      </w:r>
      <w:r w:rsidRPr="00D079A5">
        <w:rPr>
          <w:szCs w:val="23"/>
        </w:rPr>
        <w:t>т</w:t>
      </w:r>
      <w:r w:rsidRPr="00D079A5">
        <w:rPr>
          <w:szCs w:val="23"/>
        </w:rPr>
        <w:t>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ниципальной услуги, а также принятием решений ответственными лицами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5.3. Текущий контроль за совершением действий и принятием решений при пред</w:t>
      </w:r>
      <w:r w:rsidRPr="00D079A5">
        <w:rPr>
          <w:szCs w:val="23"/>
        </w:rPr>
        <w:t>о</w:t>
      </w:r>
      <w:r w:rsidRPr="00D079A5">
        <w:rPr>
          <w:szCs w:val="23"/>
        </w:rPr>
        <w:t xml:space="preserve">ставлении муниципальной услуги осуществляется главой администрации, заместителем главы администрации в виде: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проведения текущего мониторинга предоставления муниципальной услуги;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сроков осуществления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проверки процесса выполнения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качества выполнения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рассмотрения и анализа отчетов, содержащих основные количественные показ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тели, характеризующие процесс предоставления муниципальной услуги;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приема, рассмотрения и оперативного реагирования на обращения и жалобы з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явителей по вопросам, связанным с предоставлением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5.4.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D079A5">
        <w:rPr>
          <w:szCs w:val="23"/>
        </w:rPr>
        <w:t>р</w:t>
      </w:r>
      <w:r w:rsidRPr="00D079A5">
        <w:rPr>
          <w:szCs w:val="23"/>
        </w:rPr>
        <w:t>мации о порядке предоставления муниципальной услуги, ответов должностных лиц адм</w:t>
      </w:r>
      <w:r w:rsidRPr="00D079A5">
        <w:rPr>
          <w:szCs w:val="23"/>
        </w:rPr>
        <w:t>и</w:t>
      </w:r>
      <w:r w:rsidRPr="00D079A5">
        <w:rPr>
          <w:szCs w:val="23"/>
        </w:rPr>
        <w:t xml:space="preserve">нистрации на соответствующие заявления и обращения, а также запросов администрации) осуществляет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5.5.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D079A5">
        <w:rPr>
          <w:szCs w:val="23"/>
        </w:rPr>
        <w:t>р</w:t>
      </w:r>
      <w:r w:rsidRPr="00D079A5">
        <w:rPr>
          <w:szCs w:val="23"/>
        </w:rPr>
        <w:t xml:space="preserve">мации должностных лиц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5.6. Текущий контроль соблюдения специалистами МФЦ последовательности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ствий, определенных административными процедурами осуществляется директорами МФЦ.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Порядок и периодичность осуществления плановых и внеплановых проверок по</w:t>
      </w:r>
      <w:r w:rsidRPr="00D079A5">
        <w:rPr>
          <w:szCs w:val="23"/>
        </w:rPr>
        <w:t>л</w:t>
      </w:r>
      <w:r w:rsidRPr="00D079A5">
        <w:rPr>
          <w:szCs w:val="23"/>
        </w:rPr>
        <w:t xml:space="preserve">ноты и качества предоставления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Контроль за полнотой и качеством предоставления муниципальной услуги включ</w:t>
      </w:r>
      <w:r w:rsidRPr="00D079A5">
        <w:rPr>
          <w:szCs w:val="23"/>
        </w:rPr>
        <w:t>а</w:t>
      </w:r>
      <w:r w:rsidRPr="00D079A5">
        <w:rPr>
          <w:szCs w:val="23"/>
        </w:rPr>
        <w:t>ет в себя проведение проверок, выявление и устранение нарушений прав заявителей, ра</w:t>
      </w:r>
      <w:r w:rsidRPr="00D079A5">
        <w:rPr>
          <w:szCs w:val="23"/>
        </w:rPr>
        <w:t>с</w:t>
      </w:r>
      <w:r w:rsidRPr="00D079A5">
        <w:rPr>
          <w:szCs w:val="23"/>
        </w:rPr>
        <w:t>смотрение, принятие решений и подготовку ответов на обращения заявителей, содерж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щих жалобы на решения, действия (бездействие) должностных лиц.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5.7. Проверки могут быть внеплановыми и плановыми.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Внеплановая проверка назначается по факту поступления обращения (жалобы) з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явителя о нарушениях, допущенных при предоставлении муниципальной услуги, а также </w:t>
      </w:r>
      <w:r w:rsidRPr="00D079A5">
        <w:rPr>
          <w:szCs w:val="23"/>
        </w:rPr>
        <w:lastRenderedPageBreak/>
        <w:t>в случае поступления иной информации, указывающей на имеющиеся нарушения, и пр</w:t>
      </w:r>
      <w:r w:rsidRPr="00D079A5">
        <w:rPr>
          <w:szCs w:val="23"/>
        </w:rPr>
        <w:t>о</w:t>
      </w:r>
      <w:r w:rsidRPr="00D079A5">
        <w:rPr>
          <w:szCs w:val="23"/>
        </w:rPr>
        <w:t xml:space="preserve">водится в отношении конкретного обращения.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Плановая (комплексная) проверка назначается в случае поступления в течение года более 3 жалоб заявителей о нарушениях, допущенных при предоставлении муниципал</w:t>
      </w:r>
      <w:r w:rsidRPr="00D079A5">
        <w:rPr>
          <w:szCs w:val="23"/>
        </w:rPr>
        <w:t>ь</w:t>
      </w:r>
      <w:r w:rsidRPr="00D079A5">
        <w:rPr>
          <w:szCs w:val="23"/>
        </w:rPr>
        <w:t>ной услуги, и проводится в отношении всей документации администрации, осуществля</w:t>
      </w:r>
      <w:r w:rsidRPr="00D079A5">
        <w:rPr>
          <w:szCs w:val="23"/>
        </w:rPr>
        <w:t>в</w:t>
      </w:r>
      <w:r w:rsidRPr="00D079A5">
        <w:rPr>
          <w:szCs w:val="23"/>
        </w:rPr>
        <w:t>шего предоставление муниципальной услуги, касающейся оказания муниципальной усл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ги за последний квартал.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В случае отсутствия жалоб заявителей периодичность плановых проверок опред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ляет глава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5.8. В целях проведения плановой/внеплановой проверки распоряжением главы администрации создается комиссия и назначается председатель комиссии. Результаты плановой и внеплановой проверок оформляются актом комиссии, в котором отмечаются выявленные недостатки и предложения по их устранению.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5.9. Результатами проведения проверок являются: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нарушения выполнения административных процедур;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неправомерно принятых решений о предоставлении муниципальной услуги;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устранение выявленных ошибок (нарушений);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отсутствие ошибок (нарушений).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Ответственность должностных лиц за решения и действия (бездействие), приним</w:t>
      </w:r>
      <w:r w:rsidRPr="00D079A5">
        <w:rPr>
          <w:szCs w:val="23"/>
        </w:rPr>
        <w:t>а</w:t>
      </w:r>
      <w:r w:rsidRPr="00D079A5">
        <w:rPr>
          <w:szCs w:val="23"/>
        </w:rPr>
        <w:t>емые (осуществляемые) в ходе предоставления муниципальной услуги.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5.10.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принимают срочные меры по устран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нию нарушений.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Специалисты, участвующие в предоставлении муниципальной услуги, несут отве</w:t>
      </w:r>
      <w:r w:rsidRPr="00D079A5">
        <w:rPr>
          <w:szCs w:val="23"/>
        </w:rPr>
        <w:t>т</w:t>
      </w:r>
      <w:r w:rsidRPr="00D079A5">
        <w:rPr>
          <w:szCs w:val="23"/>
        </w:rPr>
        <w:t xml:space="preserve">ственность за соблюдение сроков и порядка исполнения административных процедур.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5.11. В случае выявления по результатам осуществления текущего контроля нар</w:t>
      </w:r>
      <w:r w:rsidRPr="00D079A5">
        <w:rPr>
          <w:szCs w:val="23"/>
        </w:rPr>
        <w:t>у</w:t>
      </w:r>
      <w:r w:rsidRPr="00D079A5">
        <w:rPr>
          <w:szCs w:val="23"/>
        </w:rPr>
        <w:t>шений сроков и порядка исполнения административных процедур, обоснованности и з</w:t>
      </w:r>
      <w:r w:rsidRPr="00D079A5">
        <w:rPr>
          <w:szCs w:val="23"/>
        </w:rPr>
        <w:t>а</w:t>
      </w:r>
      <w:r w:rsidRPr="00D079A5">
        <w:rPr>
          <w:szCs w:val="23"/>
        </w:rPr>
        <w:t>конности совершения действий виновные лица привлекаются к ответственности в поря</w:t>
      </w:r>
      <w:r w:rsidRPr="00D079A5">
        <w:rPr>
          <w:szCs w:val="23"/>
        </w:rPr>
        <w:t>д</w:t>
      </w:r>
      <w:r w:rsidRPr="00D079A5">
        <w:rPr>
          <w:szCs w:val="23"/>
        </w:rPr>
        <w:t xml:space="preserve">ке, установленном законодательством Российской Федерации. </w:t>
      </w:r>
    </w:p>
    <w:p w:rsidR="00D079A5" w:rsidRPr="00D079A5" w:rsidRDefault="00D079A5" w:rsidP="00D079A5">
      <w:pPr>
        <w:ind w:firstLine="708"/>
        <w:rPr>
          <w:rFonts w:ascii="Times New Roman" w:hAnsi="Times New Roman" w:cs="Times New Roman"/>
          <w:sz w:val="28"/>
        </w:rPr>
      </w:pPr>
      <w:r w:rsidRPr="00D079A5">
        <w:rPr>
          <w:rFonts w:ascii="Times New Roman" w:hAnsi="Times New Roman" w:cs="Times New Roman"/>
          <w:sz w:val="24"/>
          <w:szCs w:val="23"/>
        </w:rPr>
        <w:t>5.12. Ответственность должностного лица, ответственного за соблюдение требов</w:t>
      </w:r>
      <w:r w:rsidRPr="00D079A5">
        <w:rPr>
          <w:rFonts w:ascii="Times New Roman" w:hAnsi="Times New Roman" w:cs="Times New Roman"/>
          <w:sz w:val="24"/>
          <w:szCs w:val="23"/>
        </w:rPr>
        <w:t>а</w:t>
      </w:r>
      <w:r w:rsidRPr="00D079A5">
        <w:rPr>
          <w:rFonts w:ascii="Times New Roman" w:hAnsi="Times New Roman" w:cs="Times New Roman"/>
          <w:sz w:val="24"/>
          <w:szCs w:val="23"/>
        </w:rPr>
        <w:t>ний Административного регламента по каждой административной процедуре или де</w:t>
      </w:r>
      <w:r w:rsidRPr="00D079A5">
        <w:rPr>
          <w:rFonts w:ascii="Times New Roman" w:hAnsi="Times New Roman" w:cs="Times New Roman"/>
          <w:sz w:val="24"/>
          <w:szCs w:val="23"/>
        </w:rPr>
        <w:t>й</w:t>
      </w:r>
      <w:r w:rsidRPr="00D079A5">
        <w:rPr>
          <w:rFonts w:ascii="Times New Roman" w:hAnsi="Times New Roman" w:cs="Times New Roman"/>
          <w:sz w:val="24"/>
          <w:szCs w:val="23"/>
        </w:rPr>
        <w:t>ствие (бездействие) при исполнении муниципальной услуги, закрепляется в должностном регламенте (или должностной инструкции) сотрудника.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8746F8" w:rsidRDefault="008746F8" w:rsidP="009C26FB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6</w:t>
      </w:r>
      <w:r w:rsidR="006B1CFA" w:rsidRPr="009C26FB">
        <w:rPr>
          <w:b/>
          <w:bCs/>
          <w:szCs w:val="23"/>
        </w:rPr>
        <w:t>. Досудебный (внесудебный) порядок обжалования решений</w:t>
      </w:r>
      <w:r>
        <w:rPr>
          <w:b/>
          <w:bCs/>
          <w:szCs w:val="23"/>
        </w:rPr>
        <w:t xml:space="preserve"> </w:t>
      </w:r>
      <w:r w:rsidR="006B1CFA" w:rsidRPr="009C26FB">
        <w:rPr>
          <w:b/>
          <w:bCs/>
          <w:szCs w:val="23"/>
        </w:rPr>
        <w:t xml:space="preserve">и действий </w:t>
      </w:r>
    </w:p>
    <w:p w:rsidR="008746F8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 xml:space="preserve">(бездействия) органа, предоставляющего муниципальную услугу, а также </w:t>
      </w: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должностных лиц, государственных служащих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6.2. Предметом обжалования являются неправомерные действия (бездействие) должностного лица, ответственного за предоставление услуги, а также принимаемые им решения при предоставлении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Заявитель может обратиться с жалобой, в том числе в следующих случаях: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1) нарушение срока регистрации запроса заявителя о предоставлении муниципал</w:t>
      </w:r>
      <w:r w:rsidRPr="009C26FB">
        <w:rPr>
          <w:szCs w:val="23"/>
        </w:rPr>
        <w:t>ь</w:t>
      </w:r>
      <w:r w:rsidRPr="009C26FB">
        <w:rPr>
          <w:szCs w:val="23"/>
        </w:rPr>
        <w:t xml:space="preserve">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2) нарушение срока предоставления муниципальной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3) требование у заявителя документов, не предусмотренных нормативными прав</w:t>
      </w:r>
      <w:r w:rsidRPr="009C26FB">
        <w:rPr>
          <w:szCs w:val="23"/>
        </w:rPr>
        <w:t>о</w:t>
      </w:r>
      <w:r w:rsidRPr="009C26FB">
        <w:rPr>
          <w:szCs w:val="23"/>
        </w:rPr>
        <w:t>выми актами Российской Федерации, нормативными правовыми актами субъектов Ро</w:t>
      </w:r>
      <w:r w:rsidRPr="009C26FB">
        <w:rPr>
          <w:szCs w:val="23"/>
        </w:rPr>
        <w:t>с</w:t>
      </w:r>
      <w:r w:rsidRPr="009C26FB">
        <w:rPr>
          <w:szCs w:val="23"/>
        </w:rPr>
        <w:lastRenderedPageBreak/>
        <w:t>сийской Федерации, муниципальными правовыми актами для предоставления муниц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пальной услуги; </w:t>
      </w:r>
    </w:p>
    <w:p w:rsidR="003725FF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4) отказ в приеме документов, предоставление которых предусмотрено нормати</w:t>
      </w:r>
      <w:r w:rsidRPr="009C26FB">
        <w:rPr>
          <w:szCs w:val="23"/>
        </w:rPr>
        <w:t>в</w:t>
      </w:r>
      <w:r w:rsidRPr="009C26FB">
        <w:rPr>
          <w:szCs w:val="23"/>
        </w:rPr>
        <w:t>ными правовыми актами Российской Федерации, нормативными правовыми актами суб</w:t>
      </w:r>
      <w:r w:rsidRPr="009C26FB">
        <w:rPr>
          <w:szCs w:val="23"/>
        </w:rPr>
        <w:t>ъ</w:t>
      </w:r>
      <w:r w:rsidRPr="009C26FB">
        <w:rPr>
          <w:szCs w:val="23"/>
        </w:rPr>
        <w:t xml:space="preserve">ектов Российской Федерации, муниципальными правовыми актами для предоставления муниципальной услуги, у заявителя;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5) отказ в предоставлении государственной или муниципальной услуги, если осн</w:t>
      </w:r>
      <w:r w:rsidRPr="009C26FB">
        <w:rPr>
          <w:szCs w:val="23"/>
        </w:rPr>
        <w:t>о</w:t>
      </w:r>
      <w:r w:rsidRPr="009C26FB">
        <w:rPr>
          <w:szCs w:val="23"/>
        </w:rPr>
        <w:t>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ными правовыми актами субъектов Российской Федерации, муниципальными правовыми актами;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7) 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</w:t>
      </w:r>
      <w:r w:rsidRPr="009C26FB">
        <w:rPr>
          <w:szCs w:val="23"/>
        </w:rPr>
        <w:t>н</w:t>
      </w:r>
      <w:r w:rsidRPr="009C26FB">
        <w:rPr>
          <w:szCs w:val="23"/>
        </w:rPr>
        <w:t>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лений.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6.3. Жалоба подается в письменной форме на бумажном носителе, в электронной форме в администрацию. </w:t>
      </w:r>
    </w:p>
    <w:p w:rsidR="006B1CFA" w:rsidRPr="009C26FB" w:rsidRDefault="006B1CFA" w:rsidP="009523B7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услугу, в соответствии с пунктом 1 статьи 11.2 Федерального закона от 27</w:t>
      </w:r>
      <w:r w:rsidR="008476A6">
        <w:rPr>
          <w:szCs w:val="23"/>
        </w:rPr>
        <w:t>.07.</w:t>
      </w:r>
      <w:r w:rsidRPr="009C26FB">
        <w:rPr>
          <w:szCs w:val="23"/>
        </w:rPr>
        <w:t xml:space="preserve">2010 </w:t>
      </w:r>
      <w:r w:rsidR="008476A6">
        <w:rPr>
          <w:szCs w:val="23"/>
        </w:rPr>
        <w:t>№</w:t>
      </w:r>
      <w:r w:rsidRPr="009C26FB">
        <w:rPr>
          <w:szCs w:val="23"/>
        </w:rPr>
        <w:t xml:space="preserve"> 210-ФЗ </w:t>
      </w:r>
      <w:r w:rsidR="00B958BD">
        <w:rPr>
          <w:szCs w:val="23"/>
        </w:rPr>
        <w:t>"</w:t>
      </w:r>
      <w:r w:rsidRPr="009C26FB">
        <w:rPr>
          <w:szCs w:val="23"/>
        </w:rPr>
        <w:t>Об организации предоставления государственных и муниципальных услуг</w:t>
      </w:r>
      <w:r w:rsidR="00B958BD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8476A6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Жалоба може</w:t>
      </w:r>
      <w:r w:rsidR="00B958BD">
        <w:rPr>
          <w:szCs w:val="23"/>
        </w:rPr>
        <w:t>т быть направлена через ГБУ ЛО "</w:t>
      </w:r>
      <w:r w:rsidRPr="009C26FB">
        <w:rPr>
          <w:szCs w:val="23"/>
        </w:rPr>
        <w:t>МФЦ</w:t>
      </w:r>
      <w:r w:rsidR="00B958BD">
        <w:rPr>
          <w:szCs w:val="23"/>
        </w:rPr>
        <w:t>"</w:t>
      </w:r>
      <w:r w:rsidRPr="009C26FB">
        <w:rPr>
          <w:szCs w:val="23"/>
        </w:rPr>
        <w:t xml:space="preserve"> и филиалы ГБУ ЛО </w:t>
      </w:r>
      <w:r w:rsidR="00B958BD">
        <w:rPr>
          <w:szCs w:val="23"/>
        </w:rPr>
        <w:t>"</w:t>
      </w:r>
      <w:r w:rsidRPr="009C26FB">
        <w:rPr>
          <w:szCs w:val="23"/>
        </w:rPr>
        <w:t>МФЦ</w:t>
      </w:r>
      <w:r w:rsidR="00B958BD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административного регламента.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6.5. Заинтересованное лицо имеет право на получение в администрации, пред</w:t>
      </w:r>
      <w:r w:rsidRPr="009C26FB">
        <w:rPr>
          <w:szCs w:val="23"/>
        </w:rPr>
        <w:t>о</w:t>
      </w:r>
      <w:r w:rsidRPr="009C26FB">
        <w:rPr>
          <w:szCs w:val="23"/>
        </w:rPr>
        <w:t>ставляющей муниципальную услугу, информации и документов, необходимых для обж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6.6. Жалоба, поступившая в администрацию, рассматривается в течение 15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6.7. В случае обжалования отказа в приеме документов у заявителя либо в испра</w:t>
      </w:r>
      <w:r w:rsidRPr="009C26FB">
        <w:rPr>
          <w:szCs w:val="23"/>
        </w:rPr>
        <w:t>в</w:t>
      </w:r>
      <w:r w:rsidRPr="009C26FB">
        <w:rPr>
          <w:szCs w:val="23"/>
        </w:rPr>
        <w:t>лении допущенных опечаток и ошибок или в случае обжалования нарушения установле</w:t>
      </w:r>
      <w:r w:rsidRPr="009C26FB">
        <w:rPr>
          <w:szCs w:val="23"/>
        </w:rPr>
        <w:t>н</w:t>
      </w:r>
      <w:r w:rsidRPr="009C26FB">
        <w:rPr>
          <w:szCs w:val="23"/>
        </w:rPr>
        <w:t xml:space="preserve">ного срока таких исправлений жалоба рассматривается в течение 5 (пяти)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6.8. Ответ по результатам рассмотрения жалобы направляется заявителю не поз</w:t>
      </w:r>
      <w:r w:rsidRPr="009C26FB">
        <w:rPr>
          <w:szCs w:val="23"/>
        </w:rPr>
        <w:t>д</w:t>
      </w:r>
      <w:r w:rsidRPr="009C26FB">
        <w:rPr>
          <w:szCs w:val="23"/>
        </w:rPr>
        <w:t>нее дня, следующего за днем принятия решения, в письменной форме и по желанию 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явителя в электронной форме.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Исчерпывающий перечень случаев, в которых ответ на жалобу не дается</w:t>
      </w:r>
      <w:r w:rsidR="00F85555">
        <w:rPr>
          <w:szCs w:val="23"/>
        </w:rPr>
        <w:t>:</w:t>
      </w:r>
      <w:r w:rsidRPr="009C26FB">
        <w:rPr>
          <w:szCs w:val="23"/>
        </w:rPr>
        <w:t xml:space="preserve">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6.9. В случае,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 xml:space="preserve">6.10. Жалоба, в которой обжалуется судебное решение, в течение 7 рабочих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</w:t>
      </w:r>
      <w:r w:rsidRPr="009C26FB">
        <w:rPr>
          <w:szCs w:val="23"/>
        </w:rPr>
        <w:t>о</w:t>
      </w:r>
      <w:r w:rsidRPr="009C26FB">
        <w:rPr>
          <w:szCs w:val="23"/>
        </w:rPr>
        <w:t>вью и имуществу должностного лица, а также членов его семьи, вправе оставить обращ</w:t>
      </w:r>
      <w:r w:rsidRPr="009C26FB">
        <w:rPr>
          <w:szCs w:val="23"/>
        </w:rPr>
        <w:t>е</w:t>
      </w:r>
      <w:r w:rsidRPr="009C26FB">
        <w:rPr>
          <w:szCs w:val="23"/>
        </w:rPr>
        <w:t>ние без ответа по существу поставленных в нем вопросов и сообщить гражданину, напр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вившему обращение, о недопустимости злоупотребления правом.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6.12.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администрации либо в иной орган, о чем в течение 7 рабочих дней со дня регистр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ции обращения сообщается гражданину, направившему обращение, если его фамилия или почтовый адрес поддаются прочтению.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</w:t>
      </w:r>
      <w:r w:rsidRPr="009C26FB">
        <w:rPr>
          <w:szCs w:val="23"/>
        </w:rPr>
        <w:t>д</w:t>
      </w:r>
      <w:r w:rsidRPr="009C26FB">
        <w:rPr>
          <w:szCs w:val="23"/>
        </w:rPr>
        <w:t>ного обращения и прекращении переписки с гражданином по данному вопросу при усл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вии, что указанная жалоба и ранее направляемые жалобы направлялись в один и тот же орган местного самоуправления (администрацию) или одному и тому же должностному лицу. О данном решении уведомляется заявитель, направивший жалобу.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9C26FB">
        <w:rPr>
          <w:szCs w:val="23"/>
        </w:rPr>
        <w:t>е</w:t>
      </w:r>
      <w:r w:rsidRPr="009C26FB">
        <w:rPr>
          <w:szCs w:val="23"/>
        </w:rPr>
        <w:t>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мостью разглашения указанных сведений.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6.14. По результатам досудебного (внесудебного) обжалования могут быть прин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ты следующие решения: </w:t>
      </w:r>
    </w:p>
    <w:p w:rsidR="006B1CFA" w:rsidRPr="009C26FB" w:rsidRDefault="006B1CFA" w:rsidP="00334C0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обоснованной и устранении выявленных нарушений; </w:t>
      </w:r>
    </w:p>
    <w:p w:rsidR="006B1CFA" w:rsidRPr="009C26FB" w:rsidRDefault="006B1CFA" w:rsidP="00334C0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необоснованной с направлением заинтересованному лицу мотивированного отказа в удовлетворении жалобы.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ленное полномочиями по рассмотрению жалоб, незамедлительно направляет имеющиеся материалы в органы прокуратуры. </w:t>
      </w:r>
    </w:p>
    <w:p w:rsidR="006B1CFA" w:rsidRPr="009C26FB" w:rsidRDefault="006B1CFA" w:rsidP="006C7FB9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дерации. </w:t>
      </w: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A4688E" w:rsidRDefault="00A4688E" w:rsidP="003725FF">
      <w:pPr>
        <w:pStyle w:val="Default"/>
        <w:jc w:val="righ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8746F8" w:rsidRDefault="008746F8" w:rsidP="00E13AC9">
      <w:pPr>
        <w:pStyle w:val="Default"/>
        <w:jc w:val="right"/>
        <w:rPr>
          <w:szCs w:val="23"/>
        </w:rPr>
      </w:pPr>
    </w:p>
    <w:p w:rsidR="008746F8" w:rsidRDefault="008746F8" w:rsidP="00E13AC9">
      <w:pPr>
        <w:pStyle w:val="Default"/>
        <w:jc w:val="right"/>
        <w:rPr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lastRenderedPageBreak/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0B3982" w:rsidRDefault="000B3982" w:rsidP="000B3982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B68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3982" w:rsidRPr="00464360" w:rsidRDefault="000B3982" w:rsidP="000B3982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0B3982" w:rsidRPr="00BC3B68" w:rsidRDefault="000B3982" w:rsidP="000B3982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B3982" w:rsidRPr="00BC3B68" w:rsidRDefault="000B3982" w:rsidP="000B3982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0B3982" w:rsidRDefault="000B3982" w:rsidP="000B3982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 в администрацию: </w:t>
      </w:r>
    </w:p>
    <w:p w:rsidR="000B3982" w:rsidRPr="00464360" w:rsidRDefault="000B3982" w:rsidP="000B3982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</w:rPr>
      </w:pPr>
    </w:p>
    <w:p w:rsidR="000B3982" w:rsidRPr="00BC3B68" w:rsidRDefault="000B3982" w:rsidP="000B3982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982" w:rsidRDefault="000B3982" w:rsidP="000B3982">
      <w:pPr>
        <w:pStyle w:val="Default"/>
      </w:pPr>
      <w:r w:rsidRPr="00EF6C0F">
        <w:t xml:space="preserve">Адрес электронной почты администрации: </w:t>
      </w:r>
      <w:r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0B3982" w:rsidRDefault="000B3982" w:rsidP="000B3982">
      <w:pPr>
        <w:pStyle w:val="Default"/>
      </w:pPr>
    </w:p>
    <w:p w:rsidR="000B3982" w:rsidRDefault="000B3982" w:rsidP="000B3982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0B3982" w:rsidRDefault="000B3982" w:rsidP="000B3982">
      <w:pPr>
        <w:pStyle w:val="Default"/>
      </w:pPr>
    </w:p>
    <w:p w:rsidR="000B3982" w:rsidRDefault="000B3982" w:rsidP="000B3982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>Контактный телефон: (81376)</w:t>
      </w:r>
      <w:r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0B3982" w:rsidRPr="0053156B" w:rsidRDefault="000B3982" w:rsidP="000B3982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0B3982" w:rsidRPr="00BC3B68" w:rsidTr="00C9276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Приемные дни 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82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2" w:rsidRPr="00BC3B68" w:rsidRDefault="000B3982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82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B3982" w:rsidRPr="00BC3B68" w:rsidRDefault="000B3982" w:rsidP="000B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0B3982" w:rsidRDefault="000B3982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хозяйства в границах населенного пункта, садоводства, дачного хозяйства,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 (далее - заявитель).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(адрес регистрации по месту жительства физического лица, 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почтовый адрес и местонахождение - для КФХ)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(реквизиты документа, удостоверяющего личность)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 (сведения о представителе заявителя)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юридического лица ЕГРЮЛ и ИНН, за исключением случаев, если заявителем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является иностранное юридическое лицо)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_____________________,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hyperlink w:anchor="P483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</w:t>
        </w:r>
      </w:hyperlink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39.6 или </w:t>
      </w:r>
      <w:hyperlink r:id="rId15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земельного участка предусмотрено указанным проектом)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муниципальных ну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жд в сл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>учае, если земельный участок предоставляется взамен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земельного участка, изымаемого для государственных нужд)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Приложение:</w:t>
      </w:r>
    </w:p>
    <w:p w:rsidR="000B3982" w:rsidRPr="000B3982" w:rsidRDefault="000B3982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________________________________________________________________;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________________________________________________________________;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________________________________________________________________;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 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(дата)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481"/>
      <w:bookmarkEnd w:id="5"/>
      <w:r w:rsidRPr="000B3982">
        <w:rPr>
          <w:rFonts w:ascii="Times New Roman" w:eastAsia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82"/>
      <w:bookmarkEnd w:id="6"/>
      <w:r w:rsidRPr="000B3982">
        <w:rPr>
          <w:rFonts w:ascii="Times New Roman" w:eastAsia="Times New Roman" w:hAnsi="Times New Roman" w:cs="Times New Roman"/>
          <w:sz w:val="24"/>
          <w:szCs w:val="24"/>
        </w:rPr>
        <w:t>&lt;2&gt; - если границы земельного участка подлежат уточнению в соответствии с Фед</w:t>
      </w:r>
      <w:r w:rsidRPr="000B39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ральным </w:t>
      </w:r>
      <w:hyperlink r:id="rId16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83"/>
      <w:bookmarkEnd w:id="7"/>
      <w:r w:rsidRPr="000B3982">
        <w:rPr>
          <w:rFonts w:ascii="Times New Roman" w:eastAsia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484"/>
      <w:bookmarkEnd w:id="8"/>
      <w:r w:rsidRPr="000B3982">
        <w:rPr>
          <w:rFonts w:ascii="Times New Roman" w:eastAsia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485"/>
      <w:bookmarkEnd w:id="9"/>
      <w:r w:rsidRPr="000B3982">
        <w:rPr>
          <w:rFonts w:ascii="Times New Roman" w:eastAsia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B14CC" w:rsidRPr="00596AA0" w:rsidTr="000E41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A553F8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B14CC" w:rsidRPr="00480DC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F4F">
        <w:rPr>
          <w:rFonts w:eastAsia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_GoBack"/>
      <w:bookmarkEnd w:id="10"/>
    </w:p>
    <w:p w:rsidR="003B14CC" w:rsidRPr="000B3982" w:rsidRDefault="003B14CC" w:rsidP="00B95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537"/>
      <w:bookmarkEnd w:id="11"/>
      <w:r w:rsidRPr="000B398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B95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земельного участка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жилищного</w:t>
      </w:r>
    </w:p>
    <w:p w:rsidR="003B14CC" w:rsidRPr="000B3982" w:rsidRDefault="003B14CC" w:rsidP="00B95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3B14CC" w:rsidRPr="000B3982" w:rsidRDefault="003B14CC" w:rsidP="00B95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пункта, садоводства, дачного хозяйства, для осуществления</w:t>
      </w:r>
    </w:p>
    <w:p w:rsidR="003B14CC" w:rsidRPr="000B3982" w:rsidRDefault="003B14CC" w:rsidP="00B95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крестьянским (фермерским) хозяйством его деятельности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 (далее - заявитель).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(адрес регистрации по месту жительства физического лица, 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почтовый адрес и местонахождение - для КФХ)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(реквизиты документа, удостоверяющего личность)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 (сведения о представителе заявителя)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юридического лица ЕГРЮЛ и ИНН, за исключением случаев, если заявителем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является иностранное юридическое лицо)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____________________,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hyperlink w:anchor="P589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(основание предоставления земельного участка без проведения из числа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</w:t>
        </w:r>
      </w:hyperlink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39.6 или </w:t>
      </w:r>
      <w:hyperlink r:id="rId20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земельного участка предусмотрено указанным проектом)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B3982">
        <w:rPr>
          <w:rFonts w:ascii="Times New Roman" w:eastAsia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  <w:proofErr w:type="gramEnd"/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земельного участка)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Приложение: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________________________________________________________________;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________________________________________________________________;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lastRenderedPageBreak/>
        <w:t>3. ________________________________________________________________;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_____________ ______________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(дата)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8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587"/>
      <w:bookmarkEnd w:id="12"/>
      <w:r w:rsidRPr="000B3982">
        <w:rPr>
          <w:rFonts w:ascii="Times New Roman" w:eastAsia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588"/>
      <w:bookmarkEnd w:id="13"/>
      <w:r w:rsidRPr="000B3982">
        <w:rPr>
          <w:rFonts w:ascii="Times New Roman" w:eastAsia="Times New Roman" w:hAnsi="Times New Roman" w:cs="Times New Roman"/>
          <w:sz w:val="24"/>
          <w:szCs w:val="24"/>
        </w:rPr>
        <w:t>&lt;2&gt; - если границы земельного участка подлежат уточнению в соответствии с Фед</w:t>
      </w:r>
      <w:r w:rsidRPr="000B39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ральным </w:t>
      </w:r>
      <w:hyperlink r:id="rId21" w:history="1">
        <w:r w:rsidRPr="000B398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3982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589"/>
      <w:bookmarkEnd w:id="14"/>
      <w:r w:rsidRPr="000B3982">
        <w:rPr>
          <w:rFonts w:ascii="Times New Roman" w:eastAsia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590"/>
      <w:bookmarkEnd w:id="15"/>
      <w:r w:rsidRPr="000B3982">
        <w:rPr>
          <w:rFonts w:ascii="Times New Roman" w:eastAsia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3B14CC" w:rsidRPr="000B3982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591"/>
      <w:bookmarkEnd w:id="16"/>
      <w:r w:rsidRPr="000B3982">
        <w:rPr>
          <w:rFonts w:ascii="Times New Roman" w:eastAsia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B14CC" w:rsidRPr="00596AA0" w:rsidTr="000E41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A553F8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B14CC" w:rsidRPr="001C7FD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17" w:name="Par597"/>
      <w:bookmarkEnd w:id="17"/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ПРЕДОСТАВЛЕНИЯ ГОСУДАРСТВЕННОЙ УСЛУГИ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Прием заявления и документов, необходимых для предоставления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>государственной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в (МФЦ, через ПГУ ЛО)     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Рассмотрение заявления и документов, принятие решения в отношении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                    поданного заявления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V            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│Извещение о предоставлении земельного участка│  │Отказ в предоставлении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└─────────┬──────────────────────┬──────────┬─┘  │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 </w:t>
      </w:r>
      <w:r w:rsidRPr="00397318">
        <w:rPr>
          <w:rFonts w:ascii="Courier New" w:eastAsia="Times New Roman" w:hAnsi="Courier New" w:cs="Courier New"/>
          <w:sz w:val="20"/>
          <w:szCs w:val="20"/>
        </w:rPr>
        <w:t>услуги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│          │    └───────────────────────┘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│          └──────────────┐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V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│Подготовка и         │ │Решение о         │ │Отказ в предварительном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 заявителю│ │предварительном   │ │согласовании предоставления│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│проекта договора     │ │согласовании      │ │земельного участка или о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        │ │предоставления    │ 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  │ │земельного участка│ │участка лицу, обратившемуся│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│или договора аренды  │ │в случае          │ │с указанным заявлением, без│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  │ │предоставления    │ │проведения аукциона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└─────────────────────┘ │земельного участка│ └─────────────┬─────────────┘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│без проведения    │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│аукциона          │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└──────────────────┘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 проекта договора аренды │       │Аукцион по продаже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или договора     │       │земельного участка или права│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 земельного участка    │       │на заключение договора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 основании протокола о результатах│       │аренды земельного участка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│аукциона, заключение договора       │       └────────────────────────────┘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6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Pr="00FE54E6" w:rsidRDefault="003B14CC" w:rsidP="003B1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C91" w:rsidRDefault="00C21C91" w:rsidP="00C21C91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 </w:t>
      </w:r>
    </w:p>
    <w:p w:rsidR="00C21C91" w:rsidRDefault="00C21C91" w:rsidP="00C21C91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C21C91" w:rsidRDefault="00C21C91" w:rsidP="00C21C91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 </w:t>
      </w:r>
    </w:p>
    <w:p w:rsidR="00C21C91" w:rsidRDefault="00C21C91" w:rsidP="00C21C91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C21C91" w:rsidRDefault="00C21C91" w:rsidP="00C21C91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 </w:t>
      </w:r>
    </w:p>
    <w:p w:rsidR="00C21C91" w:rsidRDefault="00C21C91" w:rsidP="00C21C91">
      <w:pPr>
        <w:pStyle w:val="Default"/>
        <w:ind w:left="5387"/>
        <w:rPr>
          <w:sz w:val="23"/>
          <w:szCs w:val="23"/>
        </w:rPr>
      </w:pPr>
    </w:p>
    <w:p w:rsidR="00C21C91" w:rsidRDefault="00C21C91" w:rsidP="00C21C91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 </w:t>
      </w:r>
    </w:p>
    <w:p w:rsidR="00C21C91" w:rsidRPr="001A291C" w:rsidRDefault="00C21C91" w:rsidP="00C21C91">
      <w:pPr>
        <w:pStyle w:val="Default"/>
        <w:ind w:left="5387"/>
        <w:rPr>
          <w:sz w:val="16"/>
          <w:szCs w:val="18"/>
        </w:rPr>
      </w:pPr>
      <w:r>
        <w:rPr>
          <w:sz w:val="16"/>
          <w:szCs w:val="18"/>
        </w:rPr>
        <w:t xml:space="preserve">         </w:t>
      </w:r>
      <w:r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C21C91" w:rsidRDefault="00C21C91" w:rsidP="00C21C91">
      <w:pPr>
        <w:pStyle w:val="Default"/>
        <w:ind w:left="5387"/>
        <w:rPr>
          <w:sz w:val="23"/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</w:p>
    <w:p w:rsidR="00C21C91" w:rsidRDefault="00C21C91" w:rsidP="00C21C91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C21C91" w:rsidRPr="001A291C" w:rsidRDefault="00C21C91" w:rsidP="00C21C91">
      <w:pPr>
        <w:pStyle w:val="Default"/>
        <w:jc w:val="center"/>
        <w:rPr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21C91" w:rsidRDefault="00C21C91" w:rsidP="00C21C91">
      <w:pPr>
        <w:pStyle w:val="Default"/>
        <w:rPr>
          <w:sz w:val="23"/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21C91" w:rsidRDefault="00C21C91" w:rsidP="00C21C91">
      <w:pPr>
        <w:pStyle w:val="Default"/>
        <w:rPr>
          <w:sz w:val="23"/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21C91" w:rsidRDefault="00C21C91" w:rsidP="00C21C91">
      <w:pPr>
        <w:pStyle w:val="Default"/>
        <w:rPr>
          <w:sz w:val="23"/>
          <w:szCs w:val="23"/>
        </w:rPr>
      </w:pPr>
    </w:p>
    <w:p w:rsidR="00C21C91" w:rsidRDefault="00C21C91" w:rsidP="00C21C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21C91" w:rsidRDefault="00C21C91" w:rsidP="00C21C91">
      <w:pPr>
        <w:pStyle w:val="Default"/>
        <w:jc w:val="right"/>
        <w:rPr>
          <w:sz w:val="23"/>
          <w:szCs w:val="23"/>
        </w:rPr>
      </w:pPr>
    </w:p>
    <w:p w:rsidR="00C21C91" w:rsidRDefault="00C21C91" w:rsidP="00C21C91">
      <w:pPr>
        <w:pStyle w:val="Default"/>
        <w:jc w:val="right"/>
        <w:rPr>
          <w:sz w:val="23"/>
          <w:szCs w:val="23"/>
        </w:rPr>
      </w:pPr>
    </w:p>
    <w:p w:rsidR="00C21C91" w:rsidRDefault="00C21C91" w:rsidP="00C21C91">
      <w:pPr>
        <w:pStyle w:val="Default"/>
        <w:jc w:val="right"/>
        <w:rPr>
          <w:sz w:val="23"/>
          <w:szCs w:val="23"/>
        </w:rPr>
      </w:pPr>
    </w:p>
    <w:p w:rsidR="00C21C91" w:rsidRDefault="00C21C91" w:rsidP="00C21C91">
      <w:pPr>
        <w:pStyle w:val="Default"/>
        <w:jc w:val="right"/>
        <w:rPr>
          <w:sz w:val="23"/>
          <w:szCs w:val="23"/>
        </w:rPr>
      </w:pPr>
    </w:p>
    <w:p w:rsidR="00C21C91" w:rsidRPr="0013396F" w:rsidRDefault="00C21C91" w:rsidP="00C21C91">
      <w:pPr>
        <w:pStyle w:val="Default"/>
        <w:ind w:firstLine="708"/>
        <w:jc w:val="both"/>
      </w:pPr>
    </w:p>
    <w:p w:rsidR="00C21C91" w:rsidRPr="0013396F" w:rsidRDefault="00C21C91" w:rsidP="00C21C91">
      <w:pPr>
        <w:pStyle w:val="Default"/>
      </w:pPr>
      <w:r w:rsidRPr="0013396F">
        <w:t xml:space="preserve">_____.______.20_____ г. _________________ ______________________ </w:t>
      </w:r>
    </w:p>
    <w:p w:rsidR="00C21C91" w:rsidRPr="0013396F" w:rsidRDefault="00C21C91" w:rsidP="00C21C91">
      <w:pPr>
        <w:pStyle w:val="Default"/>
      </w:pPr>
      <w:r>
        <w:rPr>
          <w:sz w:val="16"/>
        </w:rPr>
        <w:t xml:space="preserve">                                                                                     </w:t>
      </w: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>)                           (</w:t>
      </w:r>
      <w:r w:rsidRPr="00E67906">
        <w:rPr>
          <w:sz w:val="16"/>
        </w:rPr>
        <w:t>расшифровка подписи)</w:t>
      </w: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77297">
      <w:footerReference w:type="default" r:id="rId22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A1" w:rsidRDefault="00BA53A1" w:rsidP="006541E2">
      <w:pPr>
        <w:spacing w:after="0" w:line="240" w:lineRule="auto"/>
      </w:pPr>
      <w:r>
        <w:separator/>
      </w:r>
    </w:p>
  </w:endnote>
  <w:endnote w:type="continuationSeparator" w:id="0">
    <w:p w:rsidR="00BA53A1" w:rsidRDefault="00BA53A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</w:sdtPr>
    <w:sdtEndPr>
      <w:rPr>
        <w:rFonts w:ascii="Times New Roman" w:hAnsi="Times New Roman" w:cs="Times New Roman"/>
      </w:rPr>
    </w:sdtEndPr>
    <w:sdtContent>
      <w:p w:rsidR="00BA53A1" w:rsidRPr="00D347DC" w:rsidRDefault="00BA53A1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B958BD">
          <w:rPr>
            <w:rFonts w:ascii="Times New Roman" w:hAnsi="Times New Roman" w:cs="Times New Roman"/>
            <w:noProof/>
          </w:rPr>
          <w:t>2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A1" w:rsidRDefault="00BA53A1" w:rsidP="006541E2">
      <w:pPr>
        <w:spacing w:after="0" w:line="240" w:lineRule="auto"/>
      </w:pPr>
      <w:r>
        <w:separator/>
      </w:r>
    </w:p>
  </w:footnote>
  <w:footnote w:type="continuationSeparator" w:id="0">
    <w:p w:rsidR="00BA53A1" w:rsidRDefault="00BA53A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829"/>
    <w:multiLevelType w:val="hybridMultilevel"/>
    <w:tmpl w:val="E0BC0A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302"/>
    <w:multiLevelType w:val="hybridMultilevel"/>
    <w:tmpl w:val="764833F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A07BE2"/>
    <w:multiLevelType w:val="hybridMultilevel"/>
    <w:tmpl w:val="AEA0E59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4457"/>
    <w:multiLevelType w:val="hybridMultilevel"/>
    <w:tmpl w:val="EF5C49C8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090B"/>
    <w:multiLevelType w:val="hybridMultilevel"/>
    <w:tmpl w:val="4F9455AC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F234C"/>
    <w:multiLevelType w:val="hybridMultilevel"/>
    <w:tmpl w:val="ABC4225A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8228E2"/>
    <w:multiLevelType w:val="hybridMultilevel"/>
    <w:tmpl w:val="63D2D42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AB745E"/>
    <w:multiLevelType w:val="hybridMultilevel"/>
    <w:tmpl w:val="17F8F8AA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D170A"/>
    <w:multiLevelType w:val="hybridMultilevel"/>
    <w:tmpl w:val="0B24E8C0"/>
    <w:lvl w:ilvl="0" w:tplc="4950EC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3"/>
  </w:num>
  <w:num w:numId="5">
    <w:abstractNumId w:val="11"/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22"/>
  </w:num>
  <w:num w:numId="12">
    <w:abstractNumId w:val="5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16"/>
  </w:num>
  <w:num w:numId="22">
    <w:abstractNumId w:val="12"/>
  </w:num>
  <w:num w:numId="23">
    <w:abstractNumId w:val="14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3982"/>
    <w:rsid w:val="000B5BD2"/>
    <w:rsid w:val="000B5D49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141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B19"/>
    <w:rsid w:val="00322059"/>
    <w:rsid w:val="00330581"/>
    <w:rsid w:val="00331F58"/>
    <w:rsid w:val="00331F5E"/>
    <w:rsid w:val="00334C09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14CC"/>
    <w:rsid w:val="003B592E"/>
    <w:rsid w:val="003C09DD"/>
    <w:rsid w:val="003C1B3C"/>
    <w:rsid w:val="003C25AC"/>
    <w:rsid w:val="003C4DBA"/>
    <w:rsid w:val="003D3C77"/>
    <w:rsid w:val="003D3FB7"/>
    <w:rsid w:val="003D5A60"/>
    <w:rsid w:val="003E1229"/>
    <w:rsid w:val="003E6724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53FD0"/>
    <w:rsid w:val="00460C71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001F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47060"/>
    <w:rsid w:val="00553426"/>
    <w:rsid w:val="005568D7"/>
    <w:rsid w:val="005600D1"/>
    <w:rsid w:val="00564478"/>
    <w:rsid w:val="00583078"/>
    <w:rsid w:val="00584273"/>
    <w:rsid w:val="00595F55"/>
    <w:rsid w:val="00597100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6F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161EA"/>
    <w:rsid w:val="009252D4"/>
    <w:rsid w:val="00926571"/>
    <w:rsid w:val="00932CBB"/>
    <w:rsid w:val="009426D0"/>
    <w:rsid w:val="009429F9"/>
    <w:rsid w:val="00943B58"/>
    <w:rsid w:val="00945C75"/>
    <w:rsid w:val="009523B7"/>
    <w:rsid w:val="00956E8E"/>
    <w:rsid w:val="009666C8"/>
    <w:rsid w:val="009745D3"/>
    <w:rsid w:val="00974B0C"/>
    <w:rsid w:val="00976886"/>
    <w:rsid w:val="00977297"/>
    <w:rsid w:val="00983826"/>
    <w:rsid w:val="00984016"/>
    <w:rsid w:val="009845AB"/>
    <w:rsid w:val="0099393D"/>
    <w:rsid w:val="00995D5F"/>
    <w:rsid w:val="009A4C98"/>
    <w:rsid w:val="009B09F4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23B4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58BD"/>
    <w:rsid w:val="00B963F5"/>
    <w:rsid w:val="00B9729C"/>
    <w:rsid w:val="00BA18F0"/>
    <w:rsid w:val="00BA53A1"/>
    <w:rsid w:val="00BA5833"/>
    <w:rsid w:val="00BA6D36"/>
    <w:rsid w:val="00BB1410"/>
    <w:rsid w:val="00BB1FE6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1C91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0A7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2FD3"/>
    <w:rsid w:val="00F34C8B"/>
    <w:rsid w:val="00F4330F"/>
    <w:rsid w:val="00F43385"/>
    <w:rsid w:val="00F55009"/>
    <w:rsid w:val="00F5676A"/>
    <w:rsid w:val="00F63FFA"/>
    <w:rsid w:val="00F64B28"/>
    <w:rsid w:val="00F64DCA"/>
    <w:rsid w:val="00F66C61"/>
    <w:rsid w:val="00F715EF"/>
    <w:rsid w:val="00F72495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08C2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952CB1F70DA99B162D97F4ACC069662F6550FDAAAA532907236A85D3DE33872564DD1D1C02QFO" TargetMode="External"/><Relationship Id="rId18" Type="http://schemas.openxmlformats.org/officeDocument/2006/relationships/hyperlink" Target="consultantplus://offline/ref=EC952CB1F70DA99B162D97F4ACC069662F6550FDAAAA532907236A85D3DE33872564DD1D1C02Q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952CB1F70DA99B162D97F4ACC069662F6551F4AEA6532907236A85D30DQE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952CB1F70DA99B162D97F4ACC069662F6550FDAAAA532907236A85D3DE33872564DD1D1A02QFO" TargetMode="External"/><Relationship Id="rId17" Type="http://schemas.openxmlformats.org/officeDocument/2006/relationships/hyperlink" Target="consultantplus://offline/ref=EC952CB1F70DA99B162D97F4ACC069662F6550FDAAAA532907236A85D3DE33872564DD1D1A02Q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52CB1F70DA99B162D97F4ACC069662F6551F4AEA6532907236A85D30DQEO" TargetMode="External"/><Relationship Id="rId20" Type="http://schemas.openxmlformats.org/officeDocument/2006/relationships/hyperlink" Target="consultantplus://offline/ref=EC952CB1F70DA99B162D97F4ACC069662F6550FDAAAA532907236A85D3DE33872564DD1C1E02Q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47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952CB1F70DA99B162D97F4ACC069662F6550FDAAAA532907236A85D3DE33872564DD1C1E02Q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347486" TargetMode="External"/><Relationship Id="rId19" Type="http://schemas.openxmlformats.org/officeDocument/2006/relationships/hyperlink" Target="consultantplus://offline/ref=EC952CB1F70DA99B162D97F4ACC069662F6550FDAAAA532907236A85D3DE33872564DD1D1F02Q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952CB1F70DA99B162D97F4ACC069662F6550FDAAAA532907236A85D3DE33872564DD1D1F02QD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7B0C-4B50-4730-B93C-9F7E281C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29</Pages>
  <Words>13145</Words>
  <Characters>74931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23</cp:revision>
  <cp:lastPrinted>2015-02-11T13:20:00Z</cp:lastPrinted>
  <dcterms:created xsi:type="dcterms:W3CDTF">2017-10-12T09:21:00Z</dcterms:created>
  <dcterms:modified xsi:type="dcterms:W3CDTF">2019-03-04T06:51:00Z</dcterms:modified>
</cp:coreProperties>
</file>