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ind w:left="720" w:right="0" w:hanging="0"/>
        <w:jc w:val="center"/>
        <w:rPr>
          <w:rFonts w:ascii="Times New Roman" w:hAnsi="Times New Roman" w:eastAsia="Times New Roman" w:cs="Times New Roman"/>
          <w:b/>
          <w:b/>
          <w:bCs/>
          <w:spacing w:val="1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Извещение о проведении аукциона</w:t>
      </w:r>
    </w:p>
    <w:p>
      <w:pPr>
        <w:pStyle w:val="Normal"/>
        <w:shd w:val="clear" w:fill="FFFFFF"/>
        <w:tabs>
          <w:tab w:val="left" w:pos="709" w:leader="none"/>
          <w:tab w:val="left" w:pos="1423" w:leader="none"/>
        </w:tabs>
        <w:spacing w:lineRule="atLeast" w:line="100" w:before="0" w:after="0"/>
        <w:ind w:left="0" w:right="0" w:firstLine="692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pacing w:val="10"/>
          <w:sz w:val="28"/>
          <w:szCs w:val="28"/>
        </w:rPr>
        <w:t xml:space="preserve"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 извещает о проведении 1 апреля 2019 года аукциона на право заключения договора аренды </w:t>
      </w:r>
      <w:bookmarkStart w:id="0" w:name="lots"/>
      <w:r>
        <w:rPr>
          <w:rFonts w:eastAsia="Times New Roman" w:cs="Times New Roman" w:ascii="Times New Roman" w:hAnsi="Times New Roman"/>
          <w:b/>
          <w:bCs/>
          <w:spacing w:val="-2"/>
          <w:sz w:val="28"/>
          <w:szCs w:val="28"/>
        </w:rPr>
        <w:t>земельного участка.</w:t>
      </w:r>
    </w:p>
    <w:p>
      <w:pPr>
        <w:pStyle w:val="Normal"/>
        <w:shd w:val="clear" w:fill="FFFFFF"/>
        <w:tabs>
          <w:tab w:val="left" w:pos="709" w:leader="none"/>
          <w:tab w:val="left" w:pos="1423" w:leader="none"/>
        </w:tabs>
        <w:spacing w:lineRule="atLeast" w:line="100" w:before="0" w:after="0"/>
        <w:ind w:left="5" w:right="14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Предмет аукциона – </w:t>
      </w:r>
      <w:r>
        <w:rPr>
          <w:rFonts w:eastAsia="Times New Roman" w:cs="Times New Roman" w:ascii="Times New Roman" w:hAnsi="Times New Roman"/>
          <w:sz w:val="28"/>
          <w:szCs w:val="28"/>
        </w:rPr>
        <w:t>право на заключение договора аренды, сроком на пять лет,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ourier New" w:cs="Times New Roman" w:ascii="Times New Roman" w:hAnsi="Times New Roman"/>
          <w:sz w:val="28"/>
          <w:szCs w:val="28"/>
          <w:lang w:eastAsia="en-US"/>
        </w:rPr>
        <w:t xml:space="preserve">земельного участка из земель, государственная собственность на которые не разграничена, </w:t>
      </w:r>
      <w:bookmarkStart w:id="1" w:name="__DdeLink__560_2147004943"/>
      <w:r>
        <w:rPr>
          <w:rFonts w:eastAsia="Courier New" w:cs="Times New Roman" w:ascii="Times New Roman" w:hAnsi="Times New Roman"/>
          <w:sz w:val="28"/>
          <w:szCs w:val="28"/>
          <w:lang w:eastAsia="en-US"/>
        </w:rPr>
        <w:t>с кадастровым номером 47:14:1401001:173, площадью 7876 кв.м, категория земель: земли населенных пунктов, вид разрешенного использования: склады, расположенного по адресу: Ленинградская область, Ломоносовский муниципальный район, Лебяженское городское поселение, г.п. Лебяжье, участок 9 (далее – Участок).</w:t>
      </w:r>
      <w:bookmarkEnd w:id="1"/>
    </w:p>
    <w:p>
      <w:pPr>
        <w:pStyle w:val="Normal"/>
        <w:shd w:val="clear" w:fill="FFFFFF"/>
        <w:tabs>
          <w:tab w:val="left" w:pos="709" w:leader="none"/>
          <w:tab w:val="left" w:pos="1423" w:leader="none"/>
        </w:tabs>
        <w:spacing w:lineRule="atLeast" w:line="100" w:before="0" w:after="0"/>
        <w:ind w:left="5" w:right="14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Цель использования: </w:t>
      </w:r>
      <w:r>
        <w:rPr>
          <w:rFonts w:eastAsia="Times New Roman" w:cs="Times New Roman" w:ascii="Times New Roman" w:hAnsi="Times New Roman"/>
          <w:sz w:val="28"/>
          <w:szCs w:val="28"/>
        </w:rPr>
        <w:t>склады.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Обременения участка: </w:t>
      </w:r>
      <w:r>
        <w:rPr>
          <w:rFonts w:eastAsia="Times New Roman" w:cs="Times New Roman" w:ascii="Times New Roman" w:hAnsi="Times New Roman"/>
          <w:sz w:val="28"/>
          <w:szCs w:val="28"/>
        </w:rPr>
        <w:t>отсутствуют.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Технические условия подключения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End w:id="0"/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Электроэнергия: 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соответствии с письмом АО «Оборонэнерго», филиал «Северо-Западный» от 21.02.2019, исх. № СЗФ/100/753 максимальная мощность присоединяемых энергопринимающих устройств составляет 30 кВт., категория: третья. 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Точка присоединения: опоры ВЛ-0,4кВ фидер «ул. Нижняя» от КТПн-«Маяк» (источник питания ПС-412 «Лебяжье», фидер № 2).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Срок действия технических условий составляет 2 года. 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Стоимость услуги по технологическому присоединению определяется в соотвествии со ставкой платы, утвержденной уполномоченным государственным органом в области регулирования тарифов на соответствующий финансовый год и на дату заключения договора об оказании услуги по технологическому присоединению.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Водоснабжение и водоотведение: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соответствии с письмом АО «Инженерно-энергетический комплекс» от 17.12.2018, исх. № 3143.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Водоснабжение: ближайшая точка возможного подключения к централизованной системе водоснабжения расположена на расстоянии 1,4 км от участка.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Водоотведение: ближайшая точка возможного подключения к централизованной системе водоотведения расположена на расстоянии 2 км. От участка.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Срок действия технических условий составляет 1 год.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Стоимость услуги по технологическому присоединению определяется в соответствии со ставкой платы, утвержденной уполномоченным государственным органом в области регулирования тарифов на соответствующий финансовый год и на дату заключения договора об оказании услуги по технологическому присоединению.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Градостроительный регламент,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установленный для земельного участка: 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Согласно Правилам землепользования и застройки муниципального образования Лебяженское городское поселение Ломоносовского муниципального района Ленинградской области, утвержденным решением совета депутатов от 13.12.2012 № 38, с изменениями, внесенными приказом комитета по архитектуре и градостроительству Ленинградской области от 14.03.2018 № 22, земельный участок площадью 7876 кв.м. с кадастровым номером 47:14:1401001:173 по адресу: Ленинградская область, Ломоносовский муниципальный район, Лебяженское городское поселение, г.п. Лебяжье, участок 9, расположен в зоне «П» –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производственная зона IV и V класса опасности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Условия проведения аукциона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Начальная цена аукциона – 5 394 000 (пять миллионов триста девяносто четыре тысячи) рублей 00 копеек (определена на основании отчета № 639 от 05.12.2018, </w:t>
      </w:r>
      <w:r>
        <w:rPr>
          <w:rFonts w:eastAsia="Times New Roman" w:cs="Times New Roman" w:ascii="Times New Roman" w:hAnsi="Times New Roman"/>
          <w:sz w:val="28"/>
          <w:szCs w:val="28"/>
        </w:rPr>
        <w:t>составленного ООО «ПроКа»</w:t>
      </w:r>
      <w:r>
        <w:rPr>
          <w:rFonts w:eastAsia="Times New Roman"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Размер задатка: 25% от начальной цены аукциона – 1 348 500 (один миллион триста сорок восемь тысяч пятьсот) рублей 00 копеек.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Times New Roman" w:cs="Times New Roman"/>
          <w:spacing w:val="-2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Шаг аукциона: 150 000 (сто пятьдесят тысяч) рублей 00 копеек.</w:t>
      </w:r>
    </w:p>
    <w:p>
      <w:pPr>
        <w:pStyle w:val="Normal"/>
        <w:shd w:val="clear" w:fill="FFFFFF"/>
        <w:spacing w:lineRule="atLeast" w:line="100" w:before="0" w:after="0"/>
        <w:ind w:left="14" w:right="24" w:hanging="0"/>
        <w:jc w:val="both"/>
        <w:rPr>
          <w:rFonts w:ascii="Times New Roman" w:hAnsi="Times New Roman" w:eastAsia="Times New Roman" w:cs="Times New Roman"/>
          <w:b/>
          <w:b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Критерий определения победителя -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 xml:space="preserve">ставку годовой арендной платы за </w:t>
      </w:r>
      <w:r>
        <w:rPr>
          <w:rFonts w:eastAsia="Times New Roman" w:cs="Times New Roman" w:ascii="Times New Roman" w:hAnsi="Times New Roman"/>
          <w:sz w:val="28"/>
          <w:szCs w:val="28"/>
        </w:rPr>
        <w:t>земельный участок.</w:t>
      </w:r>
    </w:p>
    <w:p>
      <w:pPr>
        <w:pStyle w:val="Normal"/>
        <w:shd w:val="clear" w:fill="FFFFFF"/>
        <w:spacing w:lineRule="atLeast" w:line="100" w:before="0" w:after="0"/>
        <w:ind w:left="5" w:right="14" w:hanging="0"/>
        <w:jc w:val="both"/>
        <w:rPr>
          <w:rFonts w:ascii="Times New Roman" w:hAnsi="Times New Roman" w:eastAsia="Times New Roman" w:cs="Times New Roman"/>
          <w:b/>
          <w:b/>
          <w:spacing w:val="-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2"/>
          <w:sz w:val="28"/>
          <w:szCs w:val="28"/>
        </w:rPr>
        <w:t>Уполномоченный орган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– </w:t>
      </w:r>
      <w:r>
        <w:rPr>
          <w:rFonts w:eastAsia="Times New Roman" w:cs="Times New Roman" w:ascii="Times New Roman" w:hAnsi="Times New Roman"/>
          <w:spacing w:val="10"/>
          <w:sz w:val="28"/>
          <w:szCs w:val="28"/>
        </w:rPr>
        <w:t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области. Постановление от 22.02.2019 № 71.</w:t>
      </w:r>
    </w:p>
    <w:p>
      <w:pPr>
        <w:pStyle w:val="Normal"/>
        <w:shd w:val="clear" w:fill="FFFFFF"/>
        <w:spacing w:lineRule="atLeast" w:line="100" w:before="0" w:after="0"/>
        <w:ind w:left="14" w:right="24" w:hanging="0"/>
        <w:jc w:val="both"/>
        <w:rPr>
          <w:rFonts w:ascii="Times New Roman" w:hAnsi="Times New Roman" w:eastAsia="Times New Roman" w:cs="Times New Roman"/>
          <w:b/>
          <w:b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-3"/>
          <w:sz w:val="28"/>
          <w:szCs w:val="28"/>
        </w:rPr>
        <w:t>Организатор аукциона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 – </w:t>
      </w:r>
      <w:r>
        <w:rPr>
          <w:rFonts w:eastAsia="Times New Roman" w:cs="Times New Roman" w:ascii="Times New Roman" w:hAnsi="Times New Roman"/>
          <w:spacing w:val="10"/>
          <w:sz w:val="28"/>
          <w:szCs w:val="28"/>
        </w:rPr>
        <w:t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области.</w:t>
      </w:r>
    </w:p>
    <w:p>
      <w:pPr>
        <w:pStyle w:val="Normal"/>
        <w:shd w:val="clear" w:fill="FFFFFF"/>
        <w:spacing w:lineRule="atLeast" w:line="100" w:before="0" w:after="0"/>
        <w:ind w:left="5" w:right="14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2"/>
          <w:sz w:val="28"/>
          <w:szCs w:val="28"/>
        </w:rPr>
        <w:t>Заявки принимаются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в </w:t>
      </w:r>
      <w:r>
        <w:rPr>
          <w:rFonts w:eastAsia="Times New Roman" w:cs="Times New Roman" w:ascii="Times New Roman" w:hAnsi="Times New Roman"/>
          <w:spacing w:val="-3"/>
          <w:sz w:val="28"/>
          <w:szCs w:val="28"/>
        </w:rPr>
        <w:t xml:space="preserve">здании местной администрации МО Лебяженское городское поселение 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с 01.03.2019 по 28.03.2019 по вторникам и четвергам с 10 часов 00 минут до 13 часов 00 минут и с 14 часов 00 минут до 16 часов 00 минут по адресу: 188532, Ленинградская</w:t>
      </w:r>
      <w:bookmarkStart w:id="2" w:name="_GoBack"/>
      <w:bookmarkEnd w:id="2"/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область, Ломоносовский район, п.Лебяжье, ул. Приморская, д.68, каб. 2. Дата и время окончания приема заявок – 16 часов 00 минут 28 марта 2019 года.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Задатки должны поступить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не позднее 13 часов 00 минут 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29 марта 2019 года </w:t>
      </w:r>
      <w:r>
        <w:rPr>
          <w:rFonts w:eastAsia="Courier New" w:cs="Times New Roman" w:ascii="Times New Roman" w:hAnsi="Times New Roman"/>
          <w:sz w:val="28"/>
          <w:szCs w:val="24"/>
          <w:lang w:eastAsia="en-US"/>
        </w:rPr>
        <w:t>на расчетный счет местной администрации МО Лебяженское городское поселение.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</w:rPr>
        <w:t>Банковские реквизиты: ИНН 4720007705/ КПП 472501001, УФК по Ленинградской области (Местная администрация МО Лебяженское  городское поселение л/с 05453004920), банк: Отделение Ленинградское г. Санкт-Петербург, р/счет 40302810700003002307, БИК: 044106001, ОГРН 1034702181140, ОКПО 00368303, ОКТМО 41630162, ОКВЭД  75.11.32 (</w:t>
      </w:r>
      <w:r>
        <w:rPr>
          <w:rFonts w:eastAsia="Courier New" w:cs="Times New Roman" w:ascii="Times New Roman" w:hAnsi="Times New Roman"/>
          <w:sz w:val="28"/>
          <w:szCs w:val="24"/>
          <w:lang w:eastAsia="en-US"/>
        </w:rPr>
        <w:t>далее – расчетный счет).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Courier New" w:cs="Times New Roman"/>
          <w:spacing w:val="2"/>
          <w:sz w:val="28"/>
          <w:szCs w:val="24"/>
          <w:lang w:eastAsia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Порядок внесения задатка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Courier New" w:cs="Times New Roman" w:ascii="Times New Roman" w:hAnsi="Times New Roman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eastAsia="Courier New" w:cs="Times New Roman" w:ascii="Times New Roman" w:hAnsi="Times New Roman"/>
          <w:spacing w:val="2"/>
          <w:sz w:val="28"/>
          <w:szCs w:val="24"/>
          <w:lang w:val="en-US" w:eastAsia="en-US"/>
        </w:rPr>
        <w:t>www</w:t>
      </w:r>
      <w:r>
        <w:rPr>
          <w:rFonts w:eastAsia="Courier New" w:cs="Times New Roman" w:ascii="Times New Roman" w:hAnsi="Times New Roman"/>
          <w:spacing w:val="2"/>
          <w:sz w:val="28"/>
          <w:szCs w:val="24"/>
          <w:lang w:eastAsia="en-US"/>
        </w:rPr>
        <w:t>.</w:t>
      </w:r>
      <w:r>
        <w:rPr>
          <w:rFonts w:eastAsia="Courier New" w:cs="Times New Roman" w:ascii="Times New Roman" w:hAnsi="Times New Roman"/>
          <w:spacing w:val="2"/>
          <w:sz w:val="28"/>
          <w:szCs w:val="24"/>
          <w:lang w:val="en-US" w:eastAsia="en-US"/>
        </w:rPr>
        <w:t>torgi</w:t>
      </w:r>
      <w:r>
        <w:rPr>
          <w:rFonts w:eastAsia="Courier New" w:cs="Times New Roman" w:ascii="Times New Roman" w:hAnsi="Times New Roman"/>
          <w:spacing w:val="2"/>
          <w:sz w:val="28"/>
          <w:szCs w:val="24"/>
          <w:lang w:eastAsia="en-US"/>
        </w:rPr>
        <w:t>.</w:t>
      </w:r>
      <w:r>
        <w:rPr>
          <w:rFonts w:eastAsia="Courier New" w:cs="Times New Roman" w:ascii="Times New Roman" w:hAnsi="Times New Roman"/>
          <w:spacing w:val="2"/>
          <w:sz w:val="28"/>
          <w:szCs w:val="24"/>
          <w:lang w:val="en-US" w:eastAsia="en-US"/>
        </w:rPr>
        <w:t>gov</w:t>
      </w:r>
      <w:r>
        <w:rPr>
          <w:rFonts w:eastAsia="Courier New" w:cs="Times New Roman" w:ascii="Times New Roman" w:hAnsi="Times New Roman"/>
          <w:spacing w:val="2"/>
          <w:sz w:val="28"/>
          <w:szCs w:val="24"/>
          <w:lang w:eastAsia="en-US"/>
        </w:rPr>
        <w:t>.</w:t>
      </w:r>
      <w:r>
        <w:rPr>
          <w:rFonts w:eastAsia="Courier New" w:cs="Times New Roman" w:ascii="Times New Roman" w:hAnsi="Times New Roman"/>
          <w:spacing w:val="2"/>
          <w:sz w:val="28"/>
          <w:szCs w:val="24"/>
          <w:lang w:val="en-US" w:eastAsia="en-US"/>
        </w:rPr>
        <w:t>ru</w:t>
      </w:r>
      <w:r>
        <w:rPr>
          <w:rFonts w:eastAsia="Courier New" w:cs="Times New Roman" w:ascii="Times New Roman" w:hAnsi="Times New Roman"/>
          <w:spacing w:val="2"/>
          <w:sz w:val="28"/>
          <w:szCs w:val="24"/>
          <w:lang w:eastAsia="en-US"/>
        </w:rPr>
        <w:t>.</w:t>
      </w:r>
    </w:p>
    <w:p>
      <w:pPr>
        <w:pStyle w:val="Normal"/>
        <w:shd w:val="clear" w:fill="FFFFFF"/>
        <w:spacing w:lineRule="atLeast" w:line="100" w:before="0" w:after="0"/>
        <w:ind w:left="5" w:right="14" w:hanging="0"/>
        <w:jc w:val="both"/>
        <w:rPr>
          <w:rFonts w:ascii="Times New Roman" w:hAnsi="Times New Roman" w:eastAsia="Courier New" w:cs="Times New Roman"/>
          <w:spacing w:val="2"/>
          <w:sz w:val="28"/>
          <w:szCs w:val="24"/>
          <w:lang w:eastAsia="en-US"/>
        </w:rPr>
      </w:pPr>
      <w:r>
        <w:rPr>
          <w:rFonts w:eastAsia="Courier New" w:cs="Times New Roman" w:ascii="Times New Roman" w:hAnsi="Times New Roman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>
      <w:pPr>
        <w:pStyle w:val="Normal"/>
        <w:shd w:val="clear" w:fill="FFFFFF"/>
        <w:spacing w:lineRule="atLeast" w:line="100" w:before="0" w:after="0"/>
        <w:ind w:left="5" w:right="14" w:hanging="0"/>
        <w:jc w:val="both"/>
        <w:rPr>
          <w:rFonts w:ascii="Times New Roman" w:hAnsi="Times New Roman" w:eastAsia="Courier New" w:cs="Times New Roman"/>
          <w:spacing w:val="2"/>
          <w:sz w:val="28"/>
          <w:szCs w:val="24"/>
          <w:lang w:eastAsia="en-US"/>
        </w:rPr>
      </w:pPr>
      <w:r>
        <w:rPr>
          <w:rFonts w:eastAsia="Courier New" w:cs="Times New Roman" w:ascii="Times New Roman" w:hAnsi="Times New Roman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>
      <w:pPr>
        <w:pStyle w:val="Normal"/>
        <w:shd w:val="clear" w:fill="FFFFFF"/>
        <w:spacing w:lineRule="atLeast" w:line="100" w:before="0" w:after="0"/>
        <w:ind w:left="5" w:right="14" w:hanging="0"/>
        <w:jc w:val="both"/>
        <w:rPr>
          <w:rFonts w:ascii="Times New Roman" w:hAnsi="Times New Roman" w:eastAsia="Courier New" w:cs="Times New Roman"/>
          <w:spacing w:val="2"/>
          <w:sz w:val="28"/>
          <w:szCs w:val="24"/>
          <w:lang w:eastAsia="en-US"/>
        </w:rPr>
      </w:pPr>
      <w:r>
        <w:rPr>
          <w:rFonts w:eastAsia="Courier New" w:cs="Times New Roman" w:ascii="Times New Roman" w:hAnsi="Times New Roman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Times New Roman" w:cs="Times New Roman"/>
          <w:b/>
          <w:b/>
          <w:spacing w:val="2"/>
          <w:sz w:val="28"/>
          <w:szCs w:val="28"/>
        </w:rPr>
      </w:pPr>
      <w:r>
        <w:rPr>
          <w:rFonts w:eastAsia="Courier New" w:cs="Times New Roman" w:ascii="Times New Roman" w:hAnsi="Times New Roman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Times New Roman" w:cs="Times New Roman"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2"/>
          <w:sz w:val="28"/>
          <w:szCs w:val="28"/>
        </w:rPr>
        <w:t>В платежном поручении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в части «Назначение платежа» 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en-US"/>
        </w:rPr>
        <w:t xml:space="preserve">указывается: Задаток аукцион </w:t>
      </w:r>
      <w:r>
        <w:rPr>
          <w:rFonts w:eastAsia="Courier New" w:cs="Times New Roman" w:ascii="Times New Roman" w:hAnsi="Times New Roman"/>
          <w:spacing w:val="2"/>
          <w:sz w:val="28"/>
          <w:szCs w:val="28"/>
          <w:lang w:eastAsia="en-US"/>
        </w:rPr>
        <w:t>47:14:1401001:173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en-US"/>
        </w:rPr>
        <w:t>.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Times New Roman" w:cs="Times New Roman"/>
          <w:b/>
          <w:b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</w:rPr>
        <w:t>Внесенный задаток победителю аукциона засчитывается в оплату арендной платы земельного участка, остальным участникам возвращается в течение 3 рабочих дней после проведения аукциона.</w:t>
      </w:r>
      <w:r>
        <w:rPr>
          <w:rFonts w:eastAsia="Times New Roman" w:cs="Times New Roman" w:ascii="Times New Roman" w:hAnsi="Times New Roman"/>
          <w:b/>
          <w:spacing w:val="2"/>
          <w:sz w:val="28"/>
          <w:szCs w:val="28"/>
        </w:rPr>
        <w:t xml:space="preserve"> </w:t>
      </w:r>
    </w:p>
    <w:p>
      <w:pPr>
        <w:pStyle w:val="Normal"/>
        <w:shd w:val="clear" w:fill="FFFFFF"/>
        <w:spacing w:lineRule="atLeast" w:line="100" w:before="0" w:after="0"/>
        <w:ind w:left="19" w:right="10" w:hanging="0"/>
        <w:jc w:val="both"/>
        <w:rPr>
          <w:rFonts w:ascii="Times New Roman" w:hAnsi="Times New Roman" w:eastAsia="Times New Roman" w:cs="Times New Roman"/>
          <w:b/>
          <w:b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– с 01.03.2019 по 28.03.2019 года в рабочие дни, в согласованное с организатором аукциона время. Телефон для согласования осмотра 8 (81376) 76 156, 8 (921) 938 8643.</w:t>
      </w:r>
    </w:p>
    <w:p>
      <w:pPr>
        <w:pStyle w:val="Normal"/>
        <w:shd w:val="clear" w:fill="FFFFFF"/>
        <w:spacing w:lineRule="atLeast" w:line="100" w:before="0" w:after="0"/>
        <w:ind w:left="19" w:right="10" w:hanging="0"/>
        <w:jc w:val="both"/>
        <w:rPr/>
      </w:pPr>
      <w:r>
        <w:rPr>
          <w:rFonts w:eastAsia="Times New Roman" w:cs="Times New Roman" w:ascii="Times New Roman" w:hAnsi="Times New Roman"/>
          <w:b/>
          <w:spacing w:val="2"/>
          <w:sz w:val="28"/>
          <w:szCs w:val="28"/>
        </w:rPr>
        <w:t>Форма заявки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аренды, правила проведения аукциона опубликованы на сайте </w:t>
      </w:r>
      <w:hyperlink r:id="rId2">
        <w:r>
          <w:rPr>
            <w:rStyle w:val="Style14"/>
            <w:rFonts w:eastAsia="Times New Roman" w:cs="Times New Roman" w:ascii="Times New Roman" w:hAnsi="Times New Roman"/>
            <w:spacing w:val="2"/>
            <w:sz w:val="28"/>
            <w:szCs w:val="24"/>
            <w:lang w:val="en-US"/>
          </w:rPr>
          <w:t>www</w:t>
        </w:r>
      </w:hyperlink>
      <w:r>
        <w:rPr>
          <w:rStyle w:val="Style14"/>
          <w:rFonts w:eastAsia="Times New Roman" w:cs="Times New Roman" w:ascii="Times New Roman" w:hAnsi="Times New Roman"/>
          <w:spacing w:val="2"/>
          <w:sz w:val="28"/>
          <w:szCs w:val="24"/>
        </w:rPr>
        <w:t>.</w:t>
      </w:r>
      <w:r>
        <w:rPr>
          <w:rStyle w:val="Style14"/>
          <w:rFonts w:eastAsia="Times New Roman" w:cs="Times New Roman" w:ascii="Times New Roman" w:hAnsi="Times New Roman"/>
          <w:spacing w:val="2"/>
          <w:sz w:val="28"/>
          <w:szCs w:val="24"/>
          <w:lang w:val="en-US"/>
        </w:rPr>
        <w:t>torgi</w:t>
      </w:r>
      <w:r>
        <w:rPr>
          <w:rStyle w:val="Style14"/>
          <w:rFonts w:eastAsia="Times New Roman" w:cs="Times New Roman" w:ascii="Times New Roman" w:hAnsi="Times New Roman"/>
          <w:spacing w:val="2"/>
          <w:sz w:val="28"/>
          <w:szCs w:val="24"/>
        </w:rPr>
        <w:t>.</w:t>
      </w:r>
      <w:r>
        <w:rPr>
          <w:rStyle w:val="Style14"/>
          <w:rFonts w:eastAsia="Times New Roman" w:cs="Times New Roman" w:ascii="Times New Roman" w:hAnsi="Times New Roman"/>
          <w:spacing w:val="2"/>
          <w:sz w:val="28"/>
          <w:szCs w:val="24"/>
          <w:lang w:val="en-US"/>
        </w:rPr>
        <w:t>gov</w:t>
      </w:r>
      <w:r>
        <w:rPr>
          <w:rStyle w:val="Style14"/>
          <w:rFonts w:eastAsia="Times New Roman" w:cs="Times New Roman" w:ascii="Times New Roman" w:hAnsi="Times New Roman"/>
          <w:spacing w:val="2"/>
          <w:sz w:val="28"/>
          <w:szCs w:val="24"/>
        </w:rPr>
        <w:t>.</w:t>
      </w:r>
      <w:r>
        <w:rPr>
          <w:rStyle w:val="Style14"/>
          <w:rFonts w:eastAsia="Times New Roman" w:cs="Times New Roman" w:ascii="Times New Roman" w:hAnsi="Times New Roman"/>
          <w:spacing w:val="2"/>
          <w:sz w:val="28"/>
          <w:szCs w:val="24"/>
          <w:lang w:val="en-US"/>
        </w:rPr>
        <w:t>ru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>.</w:t>
      </w:r>
    </w:p>
    <w:p>
      <w:pPr>
        <w:pStyle w:val="Normal"/>
        <w:shd w:val="clear" w:fill="FFFFFF"/>
        <w:spacing w:lineRule="atLeast" w:line="100" w:before="0" w:after="0"/>
        <w:ind w:left="24" w:right="0" w:hanging="0"/>
        <w:jc w:val="both"/>
        <w:rPr>
          <w:rFonts w:ascii="Times New Roman" w:hAnsi="Times New Roman" w:eastAsia="Times New Roman" w:cs="Times New Roman"/>
          <w:b/>
          <w:b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2"/>
          <w:sz w:val="28"/>
          <w:szCs w:val="28"/>
        </w:rPr>
        <w:t>Определение участников аукциона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с составлением протокола производится 29.03.2019 в 15 часов 00 минут по адресу: Ленинградская область, Ломоносовский район, п. Лебяжье, ул. Приморская, д.68, каб. 2.</w:t>
      </w:r>
    </w:p>
    <w:p>
      <w:pPr>
        <w:pStyle w:val="Normal"/>
        <w:shd w:val="clear" w:fill="FFFFFF"/>
        <w:spacing w:lineRule="atLeast" w:line="100" w:before="0" w:after="0"/>
        <w:ind w:left="24" w:right="0" w:hanging="0"/>
        <w:jc w:val="both"/>
        <w:rPr>
          <w:rFonts w:ascii="Times New Roman" w:hAnsi="Times New Roman" w:eastAsia="Times New Roman" w:cs="Times New Roman"/>
          <w:b/>
          <w:b/>
          <w:spacing w:val="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2"/>
          <w:sz w:val="28"/>
          <w:szCs w:val="28"/>
        </w:rPr>
        <w:t>Регистрация участников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– с 11 часов 00 минут до 11 часов 30 минут 01.04.2019 по адресу: Ленинградская область, Ломоносовский район, п. Лебяжье, ул. Приморская, д.68, актовый зал.</w:t>
      </w:r>
    </w:p>
    <w:p>
      <w:pPr>
        <w:pStyle w:val="Normal"/>
        <w:shd w:val="clear" w:fill="FFFFFF"/>
        <w:spacing w:lineRule="atLeast" w:line="100" w:before="0" w:after="0"/>
        <w:ind w:left="0" w:right="10" w:hanging="0"/>
        <w:jc w:val="both"/>
        <w:rPr>
          <w:rFonts w:ascii="Times New Roman" w:hAnsi="Times New Roman" w:eastAsia="Times New Roman" w:cs="Times New Roman"/>
          <w:spacing w:val="-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2"/>
          <w:sz w:val="28"/>
          <w:szCs w:val="28"/>
        </w:rPr>
        <w:t>Начало аукциона</w:t>
      </w:r>
      <w:r>
        <w:rPr>
          <w:rFonts w:eastAsia="Times New Roman" w:cs="Times New Roman" w:ascii="Times New Roman" w:hAnsi="Times New Roman"/>
          <w:spacing w:val="2"/>
          <w:sz w:val="28"/>
          <w:szCs w:val="28"/>
        </w:rPr>
        <w:t xml:space="preserve"> - в 11 часов 30 минут 01.04.2019 года по адресу: Ленинградская область, Ломоносовский район, п. Лебяжье, ул. Приморская, д.68, актовый зал. Подведение итогов аукциона - по тому же адресу 01.04.2019 после окончания аукциона.</w:t>
      </w:r>
    </w:p>
    <w:p>
      <w:pPr>
        <w:pStyle w:val="Normal"/>
        <w:shd w:val="clear" w:fill="FFFFFF"/>
        <w:spacing w:lineRule="atLeast" w:line="100" w:before="0" w:after="0"/>
        <w:ind w:left="14" w:right="10" w:hanging="0"/>
        <w:jc w:val="both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с победителем аукциона </w:t>
      </w:r>
      <w:r>
        <w:rPr>
          <w:rFonts w:eastAsia="Times New Roman" w:cs="Times New Roman" w:ascii="Times New Roman" w:hAnsi="Times New Roman"/>
          <w:spacing w:val="-1"/>
          <w:sz w:val="28"/>
          <w:szCs w:val="28"/>
        </w:rPr>
        <w:t xml:space="preserve">заключается договор аренды земельного участка. 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</w:rPr>
        <w:t>Для участия в аукционе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 xml:space="preserve"> </w:t>
      </w:r>
      <w:r>
        <w:rPr>
          <w:rFonts w:eastAsia="Courier New" w:cs="Times New Roman" w:ascii="Times New Roman" w:hAnsi="Times New Roman"/>
          <w:sz w:val="28"/>
          <w:szCs w:val="28"/>
          <w:lang w:eastAsia="en-US"/>
        </w:rPr>
        <w:t>претендент представляет Организатору торгов (лично или через своего полномочного представителя) в установленный срок: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заявку на участие в аукционе по установленной форме с указанием банковских реквизитов счета для возврата задатка;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Courier New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 xml:space="preserve">- копии документов, удостоверяющих личность заявителя (для граждан); 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Courier New" w:cs="Times New Roman"/>
          <w:sz w:val="28"/>
          <w:szCs w:val="28"/>
          <w:lang w:eastAsia="en-US"/>
        </w:rPr>
      </w:pPr>
      <w:r>
        <w:rPr>
          <w:rFonts w:eastAsia="Courier New" w:cs="Times New Roman" w:ascii="Times New Roman" w:hAnsi="Times New Roman"/>
          <w:sz w:val="28"/>
          <w:szCs w:val="28"/>
          <w:lang w:eastAsia="en-US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Courier New" w:cs="Times New Roman"/>
          <w:sz w:val="28"/>
          <w:szCs w:val="28"/>
          <w:lang w:eastAsia="en-US"/>
        </w:rPr>
      </w:pPr>
      <w:r>
        <w:rPr>
          <w:rFonts w:eastAsia="Courier New" w:cs="Times New Roman" w:ascii="Times New Roman" w:hAnsi="Times New Roman"/>
          <w:sz w:val="28"/>
          <w:szCs w:val="28"/>
          <w:lang w:eastAsia="en-US"/>
        </w:rPr>
        <w:t>- документы, подтверждающие внесение задатка.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Courier New" w:cs="Times New Roman"/>
          <w:sz w:val="28"/>
          <w:szCs w:val="28"/>
          <w:lang w:eastAsia="en-US" w:bidi="ru-RU"/>
        </w:rPr>
      </w:pPr>
      <w:r>
        <w:rPr>
          <w:rFonts w:eastAsia="Courier New" w:cs="Times New Roman" w:ascii="Times New Roman" w:hAnsi="Times New Roman"/>
          <w:sz w:val="28"/>
          <w:szCs w:val="28"/>
          <w:lang w:eastAsia="en-US"/>
        </w:rPr>
        <w:t>Заявка составляется в 2 экземплярах, один из которых остается у Организатора торгов, другой - у заявителя.</w:t>
      </w:r>
      <w:r>
        <w:rPr>
          <w:rFonts w:eastAsia="Courier New" w:cs="Times New Roman" w:ascii="Times New Roman" w:hAnsi="Times New Roman"/>
          <w:sz w:val="28"/>
          <w:szCs w:val="28"/>
        </w:rPr>
        <w:t xml:space="preserve"> </w:t>
      </w:r>
      <w:r>
        <w:rPr>
          <w:rFonts w:eastAsia="Courier New" w:cs="Times New Roman" w:ascii="Times New Roman" w:hAnsi="Times New Roman"/>
          <w:sz w:val="28"/>
          <w:szCs w:val="28"/>
          <w:lang w:eastAsia="en-US"/>
        </w:rPr>
        <w:t xml:space="preserve">Подача заявки является акцептом оферты. 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Courier New" w:cs="Times New Roman"/>
          <w:b/>
          <w:b/>
          <w:sz w:val="28"/>
          <w:szCs w:val="24"/>
          <w:lang w:eastAsia="en-US"/>
        </w:rPr>
      </w:pPr>
      <w:bookmarkStart w:id="3" w:name="16102"/>
      <w:bookmarkEnd w:id="3"/>
      <w:r>
        <w:rPr>
          <w:rFonts w:eastAsia="Courier New" w:cs="Times New Roman" w:ascii="Times New Roman" w:hAnsi="Times New Roman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Courier New" w:cs="Times New Roman"/>
          <w:sz w:val="28"/>
          <w:szCs w:val="24"/>
          <w:lang w:eastAsia="en-US"/>
        </w:rPr>
      </w:pPr>
      <w:r>
        <w:rPr>
          <w:rFonts w:eastAsia="Courier New" w:cs="Times New Roman" w:ascii="Times New Roman" w:hAnsi="Times New Roman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>
      <w:pPr>
        <w:pStyle w:val="Normal"/>
        <w:spacing w:lineRule="atLeast" w:line="100" w:before="0" w:after="0"/>
        <w:ind w:hanging="0"/>
        <w:jc w:val="both"/>
        <w:rPr/>
      </w:pPr>
      <w:r>
        <w:rPr>
          <w:rFonts w:eastAsia="Courier New" w:cs="Times New Roman" w:ascii="Times New Roman" w:hAnsi="Times New Roman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3">
        <w:r>
          <w:rPr>
            <w:rStyle w:val="Style14"/>
            <w:rFonts w:eastAsia="Courier New" w:cs="Times New Roman" w:ascii="Times New Roman" w:hAnsi="Times New Roman"/>
            <w:color w:val="000000"/>
            <w:sz w:val="28"/>
            <w:szCs w:val="24"/>
            <w:lang w:eastAsia="en-US"/>
          </w:rPr>
          <w:t>законодательством</w:t>
        </w:r>
      </w:hyperlink>
      <w:r>
        <w:rPr>
          <w:rFonts w:eastAsia="Courier New" w:cs="Times New Roman" w:ascii="Times New Roman" w:hAnsi="Times New Roman"/>
          <w:sz w:val="28"/>
          <w:szCs w:val="24"/>
          <w:lang w:eastAsia="en-US"/>
        </w:rPr>
        <w:t xml:space="preserve"> Российской Федерации;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Courier New" w:cs="Times New Roman"/>
          <w:sz w:val="28"/>
          <w:szCs w:val="24"/>
          <w:lang w:eastAsia="en-US"/>
        </w:rPr>
      </w:pPr>
      <w:r>
        <w:rPr>
          <w:rFonts w:eastAsia="Courier New" w:cs="Times New Roman" w:ascii="Times New Roman" w:hAnsi="Times New Roman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Courier New" w:cs="Times New Roman"/>
          <w:sz w:val="28"/>
          <w:szCs w:val="24"/>
          <w:lang w:eastAsia="en-US"/>
        </w:rPr>
      </w:pPr>
      <w:r>
        <w:rPr>
          <w:rFonts w:eastAsia="Courier New" w:cs="Times New Roman" w:ascii="Times New Roman" w:hAnsi="Times New Roman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Courier New" w:cs="Times New Roman"/>
          <w:sz w:val="28"/>
          <w:szCs w:val="24"/>
          <w:lang w:eastAsia="en-US"/>
        </w:rPr>
      </w:pPr>
      <w:r>
        <w:rPr>
          <w:rFonts w:eastAsia="Courier New" w:cs="Times New Roman" w:ascii="Times New Roman" w:hAnsi="Times New Roman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>
      <w:pPr>
        <w:pStyle w:val="Normal"/>
        <w:spacing w:lineRule="atLeast" w:line="100" w:before="0" w:after="0"/>
        <w:ind w:hanging="0"/>
        <w:jc w:val="both"/>
        <w:rPr>
          <w:rFonts w:ascii="Times New Roman" w:hAnsi="Times New Roman" w:eastAsia="Courier New" w:cs="Times New Roman"/>
          <w:sz w:val="28"/>
          <w:szCs w:val="24"/>
          <w:lang w:eastAsia="en-US"/>
        </w:rPr>
      </w:pPr>
      <w:r>
        <w:rPr>
          <w:rFonts w:eastAsia="Courier New" w:cs="Times New Roman" w:ascii="Times New Roman" w:hAnsi="Times New Roman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>
      <w:pPr>
        <w:pStyle w:val="Normal"/>
        <w:spacing w:lineRule="atLeast" w:line="100" w:before="0" w:after="0"/>
        <w:ind w:hanging="0"/>
        <w:jc w:val="both"/>
        <w:rPr/>
      </w:pPr>
      <w:r>
        <w:rPr/>
      </w:r>
    </w:p>
    <w:p>
      <w:pPr>
        <w:pStyle w:val="Normal"/>
        <w:shd w:val="clear" w:fill="FFFFFF"/>
        <w:spacing w:lineRule="exact" w:line="240"/>
        <w:ind w:left="10" w:right="1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>
        <w:rPr>
          <w:rFonts w:eastAsia="Times New Roman" w:cs="Times New Roman" w:ascii="Times New Roman" w:hAnsi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>
        <w:rPr>
          <w:rFonts w:eastAsia="Times New Roman" w:cs="Times New Roman" w:ascii="Times New Roman" w:hAnsi="Times New Roman"/>
          <w:b/>
          <w:bCs/>
          <w:spacing w:val="-1"/>
          <w:sz w:val="28"/>
          <w:szCs w:val="28"/>
        </w:rPr>
        <w:t xml:space="preserve">можно в администрации поселения по адресу: </w:t>
      </w:r>
      <w:r>
        <w:rPr>
          <w:rFonts w:eastAsia="Times New Roman" w:cs="Times New Roman" w:ascii="Times New Roman" w:hAnsi="Times New Roman"/>
          <w:b/>
          <w:bCs/>
          <w:spacing w:val="2"/>
          <w:sz w:val="28"/>
          <w:szCs w:val="28"/>
        </w:rPr>
        <w:t>Ленинградская область, Ломоносовский район, п. Лебяжье, ул. Приморская, д.68, каб. 2, тел. 8 (81376) 76 156, 8 (921) 938 8643.</w:t>
      </w:r>
    </w:p>
    <w:p>
      <w:pPr>
        <w:pStyle w:val="Normal"/>
        <w:spacing w:lineRule="atLeast" w:line="100" w:before="0" w:after="0"/>
        <w:ind w:hanging="0"/>
        <w:jc w:val="both"/>
        <w:rPr/>
      </w:pPr>
      <w:r>
        <w:rPr/>
      </w:r>
    </w:p>
    <w:p>
      <w:pPr>
        <w:pStyle w:val="Normal"/>
        <w:shd w:val="clear" w:fill="FFFFFF"/>
        <w:spacing w:lineRule="atLeast" w:line="100" w:before="0" w:after="0"/>
        <w:ind w:left="10" w:right="1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Глава местной администрации</w:t>
      </w:r>
    </w:p>
    <w:p>
      <w:pPr>
        <w:pStyle w:val="Normal"/>
        <w:shd w:val="clear" w:fill="FFFFFF"/>
        <w:spacing w:lineRule="atLeast" w:line="100" w:before="0" w:after="0"/>
        <w:ind w:left="10" w:right="1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МО Лебяженское городское поселение</w:t>
        <w:tab/>
        <w:tab/>
        <w:tab/>
        <w:tab/>
        <w:t>А.Е. Магон</w:t>
      </w:r>
    </w:p>
    <w:p>
      <w:pPr>
        <w:pStyle w:val="Normal"/>
        <w:shd w:val="clear" w:fill="FFFFFF"/>
        <w:spacing w:lineRule="atLeast" w:line="100" w:before="0" w:after="0"/>
        <w:ind w:left="10" w:right="10" w:hanging="0"/>
        <w:jc w:val="both"/>
        <w:rPr/>
      </w:pPr>
      <w:r>
        <w:rPr/>
      </w:r>
    </w:p>
    <w:p>
      <w:pPr>
        <w:pStyle w:val="NoSpacing"/>
        <w:spacing w:lineRule="atLeast" w:line="100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tLeast" w:line="276" w:before="0" w:after="200"/>
        <w:ind w:left="0" w:hanging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850" w:header="720" w:top="1134" w:footer="720" w:bottom="1134" w:gutter="0"/>
      <w:pgNumType w:fmt="decimal"/>
      <w:formProt w:val="false"/>
      <w:textDirection w:val="lrTb"/>
      <w:docGrid w:type="default" w:linePitch="2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numPr>
        <w:ilvl w:val="0"/>
        <w:numId w:val="0"/>
      </w:numPr>
      <w:tabs>
        <w:tab w:val="left" w:pos="709" w:leader="none"/>
      </w:tabs>
      <w:suppressAutoHyphens w:val="true"/>
      <w:bidi w:val="0"/>
      <w:spacing w:lineRule="atLeast" w:line="276" w:before="0" w:after="200"/>
      <w:ind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ind w:hanging="0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ind w:hanging="0"/>
      <w:jc w:val="left"/>
    </w:pPr>
    <w:rPr>
      <w:rFonts w:ascii="Calibri" w:hAnsi="Calibri" w:eastAsia="Lucida Sans Unicode" w:cs=""/>
      <w:color w:val="auto"/>
      <w:kern w:val="0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  <w:lang w:val="ru-RU" w:eastAsia="ru-RU" w:bidi="ru-RU"/>
    </w:rPr>
  </w:style>
  <w:style w:type="character" w:styleId="Style15">
    <w:name w:val="Выделение жирным"/>
    <w:basedOn w:val="DefaultParagraphFont"/>
    <w:qFormat/>
    <w:rPr>
      <w:b/>
      <w:bCs/>
    </w:rPr>
  </w:style>
  <w:style w:type="character" w:styleId="Style16">
    <w:name w:val="Верхний колонтитул Знак"/>
    <w:basedOn w:val="DefaultParagraphFont"/>
    <w:qFormat/>
    <w:rPr/>
  </w:style>
  <w:style w:type="character" w:styleId="Style17">
    <w:name w:val="Нижний колонтитул Знак"/>
    <w:basedOn w:val="DefaultParagraphFont"/>
    <w:qFormat/>
    <w:rPr/>
  </w:style>
  <w:style w:type="character" w:styleId="Style18">
    <w:name w:val="Текст выноски Знак"/>
    <w:basedOn w:val="DefaultParagraphFont"/>
    <w:qFormat/>
    <w:rPr/>
  </w:style>
  <w:style w:type="character" w:styleId="Style19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ascii="Times New Roman" w:hAnsi="Times New Roman" w:eastAsia="Times New Roman" w:cs="Times New Roman"/>
      <w:spacing w:val="2"/>
      <w:sz w:val="28"/>
      <w:szCs w:val="24"/>
      <w:lang w:val="en-US"/>
    </w:rPr>
  </w:style>
  <w:style w:type="character" w:styleId="ListLabel2">
    <w:name w:val="ListLabel 2"/>
    <w:qFormat/>
    <w:rPr>
      <w:rFonts w:ascii="Times New Roman" w:hAnsi="Times New Roman" w:eastAsia="Courier New" w:cs="Times New Roman"/>
      <w:color w:val="000000"/>
      <w:sz w:val="28"/>
      <w:szCs w:val="24"/>
      <w:lang w:eastAsia="en-US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1">
    <w:name w:val="Body Text"/>
    <w:basedOn w:val="Normal"/>
    <w:pPr>
      <w:spacing w:before="0" w:after="120"/>
      <w:ind w:hanging="0"/>
    </w:pPr>
    <w:rPr/>
  </w:style>
  <w:style w:type="paragraph" w:styleId="Style22">
    <w:name w:val="List"/>
    <w:basedOn w:val="Style21"/>
    <w:pPr>
      <w:ind w:hanging="0"/>
    </w:pPr>
    <w:rPr>
      <w:rFonts w:ascii="Arial" w:hAnsi="Arial" w:cs="Mangal"/>
    </w:rPr>
  </w:style>
  <w:style w:type="paragraph" w:styleId="Style23">
    <w:name w:val="Caption"/>
    <w:basedOn w:val="Normal"/>
    <w:qFormat/>
    <w:pPr>
      <w:suppressLineNumbers/>
      <w:spacing w:before="120" w:after="120"/>
      <w:ind w:hanging="0"/>
    </w:pPr>
    <w:rPr>
      <w:rFonts w:ascii="Arial" w:hAnsi="Arial" w:cs="Mangal"/>
      <w:i/>
      <w:iCs/>
      <w:sz w:val="20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Title"/>
    <w:basedOn w:val="Normal"/>
    <w:next w:val="Style26"/>
    <w:qFormat/>
    <w:pPr>
      <w:keepNext w:val="true"/>
      <w:spacing w:before="240" w:after="120"/>
      <w:ind w:hanging="0"/>
      <w:jc w:val="left"/>
    </w:pPr>
    <w:rPr>
      <w:rFonts w:ascii="Arial" w:hAnsi="Arial" w:cs="Mangal"/>
      <w:b/>
      <w:bCs/>
      <w:sz w:val="28"/>
      <w:szCs w:val="28"/>
    </w:rPr>
  </w:style>
  <w:style w:type="paragraph" w:styleId="Style26">
    <w:name w:val="Subtitle"/>
    <w:basedOn w:val="Style20"/>
    <w:next w:val="Style21"/>
    <w:qFormat/>
    <w:pPr>
      <w:jc w:val="center"/>
    </w:pPr>
    <w:rPr>
      <w:i/>
      <w:iCs/>
      <w:sz w:val="28"/>
      <w:szCs w:val="28"/>
    </w:rPr>
  </w:style>
  <w:style w:type="paragraph" w:styleId="Indexheading">
    <w:name w:val="index heading"/>
    <w:basedOn w:val="Normal"/>
    <w:qFormat/>
    <w:pPr>
      <w:suppressLineNumbers/>
      <w:ind w:hanging="0"/>
    </w:pPr>
    <w:rPr>
      <w:rFonts w:ascii="Arial" w:hAnsi="Arial" w:cs="Mangal"/>
    </w:rPr>
  </w:style>
  <w:style w:type="paragraph" w:styleId="ListParagraph">
    <w:name w:val="List Paragraph"/>
    <w:basedOn w:val="Normal"/>
    <w:qFormat/>
    <w:pPr>
      <w:ind w:hanging="0"/>
    </w:pPr>
    <w:rPr/>
  </w:style>
  <w:style w:type="paragraph" w:styleId="ConsPlusNormal">
    <w:name w:val="ConsPlusNormal"/>
    <w:qFormat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ind w:hanging="0"/>
      <w:jc w:val="left"/>
    </w:pPr>
    <w:rPr>
      <w:rFonts w:ascii="Calibri" w:hAnsi="Calibri" w:eastAsia="Lucida Sans Unicode" w:cs=""/>
      <w:color w:val="auto"/>
      <w:kern w:val="0"/>
      <w:sz w:val="22"/>
      <w:szCs w:val="22"/>
      <w:lang w:val="ru-RU" w:eastAsia="ru-RU" w:bidi="ar-SA"/>
    </w:rPr>
  </w:style>
  <w:style w:type="paragraph" w:styleId="NoSpacing">
    <w:name w:val="No Spacing"/>
    <w:qFormat/>
    <w:pPr>
      <w:widowControl w:val="false"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ind w:hanging="0"/>
      <w:jc w:val="left"/>
    </w:pPr>
    <w:rPr>
      <w:rFonts w:ascii="Calibri" w:hAnsi="Calibri" w:eastAsia="Lucida Sans Unicode" w:cs=""/>
      <w:color w:val="auto"/>
      <w:kern w:val="0"/>
      <w:sz w:val="22"/>
      <w:szCs w:val="22"/>
      <w:lang w:val="ru-RU" w:eastAsia="ru-RU" w:bidi="ar-SA"/>
    </w:rPr>
  </w:style>
  <w:style w:type="paragraph" w:styleId="Style27">
    <w:name w:val="Header"/>
    <w:basedOn w:val="Normal"/>
    <w:pPr>
      <w:suppressLineNumbers/>
      <w:tabs>
        <w:tab w:val="clear" w:pos="709"/>
        <w:tab w:val="center" w:pos="4677" w:leader="none"/>
        <w:tab w:val="right" w:pos="9355" w:leader="none"/>
      </w:tabs>
      <w:spacing w:lineRule="atLeast" w:line="100" w:before="0" w:after="0"/>
      <w:ind w:hanging="0"/>
    </w:pPr>
    <w:rPr/>
  </w:style>
  <w:style w:type="paragraph" w:styleId="Style28">
    <w:name w:val="Footer"/>
    <w:basedOn w:val="Normal"/>
    <w:pPr>
      <w:suppressLineNumbers/>
      <w:tabs>
        <w:tab w:val="clear" w:pos="709"/>
        <w:tab w:val="center" w:pos="4677" w:leader="none"/>
        <w:tab w:val="right" w:pos="9355" w:leader="none"/>
      </w:tabs>
      <w:spacing w:lineRule="atLeast" w:line="100" w:before="0" w:after="0"/>
      <w:ind w:hanging="0"/>
    </w:pPr>
    <w:rPr/>
  </w:style>
  <w:style w:type="paragraph" w:styleId="BalloonText">
    <w:name w:val="Balloon Text"/>
    <w:basedOn w:val="Normal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consultantplus://offline/ref=479788FAF5DAFCFE25EB4A7C65422EFB12BFA6CF101B152080F5AF2C8D03795F2FDDBB1B2C29AC80ZExAO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LibreOffice/6.2.0.3$Windows_x86 LibreOffice_project/98c6a8a1c6c7b144ce3cc729e34964b47ce25d62</Application>
  <Pages>4</Pages>
  <Words>1158</Words>
  <Characters>8138</Characters>
  <CharactersWithSpaces>9266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2019-02-26T06:29:00Z</dcterms:created>
  <dc:creator>Белозуб</dc:creator>
  <dc:description/>
  <dc:language>ru-RU</dc:language>
  <cp:lastModifiedBy/>
  <cp:lastPrinted>2018-05-23T07:21:00Z</cp:lastPrinted>
  <dcterms:modified xsi:type="dcterms:W3CDTF">2019-03-01T16:30:21Z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